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5B502" w14:textId="77777777" w:rsidR="00887DFA" w:rsidRPr="00887DFA" w:rsidRDefault="00805893" w:rsidP="001463BF">
      <w:pPr>
        <w:tabs>
          <w:tab w:val="left" w:pos="1541"/>
        </w:tabs>
        <w:kinsoku w:val="0"/>
        <w:overflowPunct w:val="0"/>
        <w:autoSpaceDE w:val="0"/>
        <w:autoSpaceDN w:val="0"/>
        <w:adjustRightInd w:val="0"/>
        <w:spacing w:before="70" w:after="0" w:line="240" w:lineRule="auto"/>
        <w:jc w:val="center"/>
        <w:rPr>
          <w:rFonts w:cstheme="minorHAnsi"/>
          <w:b/>
          <w:color w:val="000000"/>
          <w:sz w:val="28"/>
          <w:szCs w:val="28"/>
          <w:u w:val="single"/>
        </w:rPr>
      </w:pPr>
      <w:r>
        <w:rPr>
          <w:rFonts w:cstheme="minorHAnsi"/>
          <w:b/>
          <w:color w:val="000000"/>
          <w:sz w:val="36"/>
          <w:szCs w:val="36"/>
          <w:u w:val="single"/>
        </w:rPr>
        <w:t xml:space="preserve">Sample </w:t>
      </w:r>
      <w:r w:rsidR="00FB72C5">
        <w:rPr>
          <w:rFonts w:cstheme="minorHAnsi"/>
          <w:b/>
          <w:color w:val="000000"/>
          <w:sz w:val="36"/>
          <w:szCs w:val="36"/>
          <w:u w:val="single"/>
        </w:rPr>
        <w:t>Preparation and Collection</w:t>
      </w:r>
    </w:p>
    <w:p w14:paraId="257E0FCE" w14:textId="77777777" w:rsidR="00887DFA" w:rsidRPr="00091260" w:rsidRDefault="00FB72C5" w:rsidP="002E4806">
      <w:pPr>
        <w:tabs>
          <w:tab w:val="left" w:pos="1541"/>
        </w:tabs>
        <w:kinsoku w:val="0"/>
        <w:overflowPunct w:val="0"/>
        <w:autoSpaceDE w:val="0"/>
        <w:autoSpaceDN w:val="0"/>
        <w:adjustRightInd w:val="0"/>
        <w:spacing w:before="70" w:after="0" w:line="240" w:lineRule="auto"/>
        <w:jc w:val="center"/>
        <w:rPr>
          <w:rFonts w:cstheme="minorHAnsi"/>
          <w:b/>
          <w:color w:val="000000"/>
          <w:sz w:val="24"/>
          <w:szCs w:val="24"/>
        </w:rPr>
      </w:pPr>
      <w:r>
        <w:rPr>
          <w:rFonts w:cstheme="minorHAnsi"/>
          <w:b/>
          <w:color w:val="000000"/>
          <w:sz w:val="24"/>
          <w:szCs w:val="24"/>
        </w:rPr>
        <w:t>Selecting a Laboratory</w:t>
      </w:r>
      <w:r w:rsidR="002D49B2" w:rsidRPr="00091260">
        <w:rPr>
          <w:rFonts w:cstheme="minorHAnsi"/>
          <w:b/>
          <w:color w:val="000000"/>
          <w:sz w:val="24"/>
          <w:szCs w:val="24"/>
        </w:rPr>
        <w:t>,</w:t>
      </w:r>
      <w:r w:rsidR="00887DFA" w:rsidRPr="00091260">
        <w:rPr>
          <w:rFonts w:cstheme="minorHAnsi"/>
          <w:b/>
          <w:color w:val="000000"/>
          <w:sz w:val="24"/>
          <w:szCs w:val="24"/>
        </w:rPr>
        <w:t xml:space="preserve"> </w:t>
      </w:r>
      <w:r>
        <w:rPr>
          <w:rFonts w:cstheme="minorHAnsi"/>
          <w:b/>
          <w:color w:val="000000"/>
          <w:sz w:val="24"/>
          <w:szCs w:val="24"/>
        </w:rPr>
        <w:t>Ordering Sampling Bottles, Sample Collection and Sample Shipping</w:t>
      </w:r>
    </w:p>
    <w:p w14:paraId="703111E6" w14:textId="77777777" w:rsidR="002E4806" w:rsidRDefault="002E4806" w:rsidP="002C615C">
      <w:pPr>
        <w:tabs>
          <w:tab w:val="left" w:pos="1541"/>
        </w:tabs>
        <w:kinsoku w:val="0"/>
        <w:overflowPunct w:val="0"/>
        <w:autoSpaceDE w:val="0"/>
        <w:autoSpaceDN w:val="0"/>
        <w:adjustRightInd w:val="0"/>
        <w:spacing w:before="70" w:after="0" w:line="240" w:lineRule="auto"/>
        <w:rPr>
          <w:rFonts w:cstheme="minorHAnsi"/>
          <w:color w:val="000000"/>
          <w:sz w:val="24"/>
          <w:szCs w:val="24"/>
        </w:rPr>
      </w:pPr>
    </w:p>
    <w:p w14:paraId="25888A02" w14:textId="77777777" w:rsidR="002E4806" w:rsidRDefault="00827536" w:rsidP="002C615C">
      <w:pPr>
        <w:tabs>
          <w:tab w:val="left" w:pos="1541"/>
        </w:tabs>
        <w:kinsoku w:val="0"/>
        <w:overflowPunct w:val="0"/>
        <w:autoSpaceDE w:val="0"/>
        <w:autoSpaceDN w:val="0"/>
        <w:adjustRightInd w:val="0"/>
        <w:spacing w:before="70" w:after="0" w:line="240" w:lineRule="auto"/>
        <w:rPr>
          <w:rFonts w:cstheme="minorHAnsi"/>
          <w:color w:val="000000"/>
          <w:sz w:val="24"/>
          <w:szCs w:val="24"/>
        </w:rPr>
      </w:pPr>
      <w:r>
        <w:rPr>
          <w:rFonts w:cstheme="minorHAnsi"/>
          <w:color w:val="000000"/>
          <w:sz w:val="24"/>
          <w:szCs w:val="24"/>
        </w:rPr>
        <w:t>Before proceeding with the steps outlined in this guidance document, your school should have completed the plumbing history and inventory forms</w:t>
      </w:r>
      <w:r w:rsidR="00AD7341">
        <w:rPr>
          <w:rFonts w:cstheme="minorHAnsi"/>
          <w:color w:val="000000"/>
          <w:sz w:val="24"/>
          <w:szCs w:val="24"/>
        </w:rPr>
        <w:t>. A sampling plan is also required and is created using the plumbing inventory.  Once those tasks are completed</w:t>
      </w:r>
      <w:r w:rsidR="004963CA">
        <w:rPr>
          <w:rFonts w:cstheme="minorHAnsi"/>
          <w:color w:val="000000"/>
          <w:sz w:val="24"/>
          <w:szCs w:val="24"/>
        </w:rPr>
        <w:t xml:space="preserve"> and submitted to DEQ</w:t>
      </w:r>
      <w:r w:rsidR="00AD7341">
        <w:rPr>
          <w:rFonts w:cstheme="minorHAnsi"/>
          <w:color w:val="000000"/>
          <w:sz w:val="24"/>
          <w:szCs w:val="24"/>
        </w:rPr>
        <w:t xml:space="preserve">, your school can move forward to the sampling tasks. </w:t>
      </w:r>
    </w:p>
    <w:p w14:paraId="02234679" w14:textId="77777777" w:rsidR="00827536" w:rsidRDefault="00827536" w:rsidP="002C615C">
      <w:pPr>
        <w:tabs>
          <w:tab w:val="left" w:pos="1541"/>
        </w:tabs>
        <w:kinsoku w:val="0"/>
        <w:overflowPunct w:val="0"/>
        <w:autoSpaceDE w:val="0"/>
        <w:autoSpaceDN w:val="0"/>
        <w:adjustRightInd w:val="0"/>
        <w:spacing w:before="70" w:after="0" w:line="240" w:lineRule="auto"/>
        <w:rPr>
          <w:rFonts w:cstheme="minorHAnsi"/>
          <w:color w:val="000000"/>
          <w:sz w:val="24"/>
          <w:szCs w:val="24"/>
          <w:highlight w:val="yellow"/>
        </w:rPr>
      </w:pPr>
    </w:p>
    <w:p w14:paraId="1E5337F9" w14:textId="77777777" w:rsidR="002E4806" w:rsidRDefault="00F400AB" w:rsidP="001B177C">
      <w:pPr>
        <w:pStyle w:val="ListParagraph"/>
        <w:tabs>
          <w:tab w:val="left" w:pos="1541"/>
        </w:tabs>
        <w:kinsoku w:val="0"/>
        <w:overflowPunct w:val="0"/>
        <w:autoSpaceDE w:val="0"/>
        <w:autoSpaceDN w:val="0"/>
        <w:adjustRightInd w:val="0"/>
        <w:spacing w:before="70" w:after="0" w:line="240" w:lineRule="auto"/>
        <w:ind w:left="0"/>
        <w:rPr>
          <w:rFonts w:cstheme="minorHAnsi"/>
          <w:color w:val="000000"/>
          <w:sz w:val="24"/>
          <w:szCs w:val="24"/>
        </w:rPr>
      </w:pPr>
      <w:r>
        <w:rPr>
          <w:rFonts w:cstheme="minorHAnsi"/>
          <w:color w:val="000000"/>
          <w:sz w:val="24"/>
          <w:szCs w:val="24"/>
        </w:rPr>
        <w:t xml:space="preserve">STEP 1: </w:t>
      </w:r>
      <w:r w:rsidR="00827536">
        <w:rPr>
          <w:rFonts w:cstheme="minorHAnsi"/>
          <w:color w:val="000000"/>
          <w:sz w:val="24"/>
          <w:szCs w:val="24"/>
        </w:rPr>
        <w:t>Selecting a</w:t>
      </w:r>
      <w:r w:rsidR="00A5613F">
        <w:rPr>
          <w:rFonts w:cstheme="minorHAnsi"/>
          <w:color w:val="000000"/>
          <w:sz w:val="24"/>
          <w:szCs w:val="24"/>
        </w:rPr>
        <w:t>nd Coordinating with a</w:t>
      </w:r>
      <w:r w:rsidR="00827536">
        <w:rPr>
          <w:rFonts w:cstheme="minorHAnsi"/>
          <w:color w:val="000000"/>
          <w:sz w:val="24"/>
          <w:szCs w:val="24"/>
        </w:rPr>
        <w:t xml:space="preserve"> Laboratory</w:t>
      </w:r>
    </w:p>
    <w:p w14:paraId="7996FEC8" w14:textId="77777777" w:rsidR="001B177C" w:rsidRDefault="001B177C" w:rsidP="001B177C">
      <w:pPr>
        <w:pStyle w:val="ListParagraph"/>
        <w:tabs>
          <w:tab w:val="left" w:pos="1541"/>
        </w:tabs>
        <w:kinsoku w:val="0"/>
        <w:overflowPunct w:val="0"/>
        <w:autoSpaceDE w:val="0"/>
        <w:autoSpaceDN w:val="0"/>
        <w:adjustRightInd w:val="0"/>
        <w:spacing w:before="70" w:after="0" w:line="240" w:lineRule="auto"/>
        <w:ind w:left="0"/>
        <w:rPr>
          <w:rFonts w:cstheme="minorHAnsi"/>
          <w:color w:val="000000"/>
          <w:sz w:val="24"/>
          <w:szCs w:val="24"/>
        </w:rPr>
      </w:pPr>
    </w:p>
    <w:p w14:paraId="30B93FC2" w14:textId="5632B199" w:rsidR="00514D0E" w:rsidRDefault="00606CC7" w:rsidP="001B177C">
      <w:pPr>
        <w:pStyle w:val="ListParagraph"/>
        <w:tabs>
          <w:tab w:val="left" w:pos="1541"/>
        </w:tabs>
        <w:kinsoku w:val="0"/>
        <w:overflowPunct w:val="0"/>
        <w:autoSpaceDE w:val="0"/>
        <w:autoSpaceDN w:val="0"/>
        <w:adjustRightInd w:val="0"/>
        <w:spacing w:before="70" w:after="0" w:line="240" w:lineRule="auto"/>
        <w:rPr>
          <w:rFonts w:cstheme="minorHAnsi"/>
          <w:color w:val="000000"/>
          <w:sz w:val="24"/>
          <w:szCs w:val="24"/>
        </w:rPr>
      </w:pPr>
      <w:r>
        <w:rPr>
          <w:rFonts w:cstheme="minorHAnsi"/>
          <w:color w:val="000000"/>
          <w:sz w:val="24"/>
          <w:szCs w:val="24"/>
        </w:rPr>
        <w:t xml:space="preserve">Schools are required to </w:t>
      </w:r>
      <w:r w:rsidR="00222019">
        <w:rPr>
          <w:rFonts w:cstheme="minorHAnsi"/>
          <w:color w:val="000000"/>
          <w:sz w:val="24"/>
          <w:szCs w:val="24"/>
        </w:rPr>
        <w:t>have the water samples analyzed by a</w:t>
      </w:r>
      <w:r>
        <w:rPr>
          <w:rFonts w:cstheme="minorHAnsi"/>
          <w:color w:val="000000"/>
          <w:sz w:val="24"/>
          <w:szCs w:val="24"/>
        </w:rPr>
        <w:t xml:space="preserve"> laboratory</w:t>
      </w:r>
      <w:r w:rsidR="00A5613F">
        <w:rPr>
          <w:rFonts w:cstheme="minorHAnsi"/>
          <w:color w:val="000000"/>
          <w:sz w:val="24"/>
          <w:szCs w:val="24"/>
        </w:rPr>
        <w:t xml:space="preserve"> (lab)</w:t>
      </w:r>
      <w:r>
        <w:rPr>
          <w:rFonts w:cstheme="minorHAnsi"/>
          <w:color w:val="000000"/>
          <w:sz w:val="24"/>
          <w:szCs w:val="24"/>
        </w:rPr>
        <w:t xml:space="preserve"> that is certified by the State of Montana to analyze for lead.  A list of certified lab</w:t>
      </w:r>
      <w:r w:rsidR="00A5613F">
        <w:rPr>
          <w:rFonts w:cstheme="minorHAnsi"/>
          <w:color w:val="000000"/>
          <w:sz w:val="24"/>
          <w:szCs w:val="24"/>
        </w:rPr>
        <w:t>s</w:t>
      </w:r>
      <w:r>
        <w:rPr>
          <w:rFonts w:cstheme="minorHAnsi"/>
          <w:color w:val="000000"/>
          <w:sz w:val="24"/>
          <w:szCs w:val="24"/>
        </w:rPr>
        <w:t xml:space="preserve"> can be found on DEQ’s Lead Reduction in Schools Drinking Water Program webpage </w:t>
      </w:r>
      <w:r w:rsidR="00980429">
        <w:rPr>
          <w:rFonts w:cstheme="minorHAnsi"/>
          <w:color w:val="000000"/>
          <w:sz w:val="24"/>
          <w:szCs w:val="24"/>
        </w:rPr>
        <w:t xml:space="preserve">at: </w:t>
      </w:r>
      <w:hyperlink r:id="rId8" w:history="1">
        <w:r w:rsidR="001D385E" w:rsidRPr="002E1F64">
          <w:rPr>
            <w:rStyle w:val="Hyperlink"/>
          </w:rPr>
          <w:t>https://deq.mt.gov/water/programs/dw</w:t>
        </w:r>
      </w:hyperlink>
      <w:r w:rsidR="001D385E">
        <w:t xml:space="preserve"> </w:t>
      </w:r>
      <w:r>
        <w:rPr>
          <w:rFonts w:cstheme="minorHAnsi"/>
          <w:color w:val="000000"/>
          <w:sz w:val="24"/>
          <w:szCs w:val="24"/>
        </w:rPr>
        <w:t xml:space="preserve"> </w:t>
      </w:r>
      <w:r w:rsidR="00514D0E">
        <w:rPr>
          <w:rFonts w:cstheme="minorHAnsi"/>
          <w:color w:val="000000"/>
          <w:sz w:val="24"/>
          <w:szCs w:val="24"/>
        </w:rPr>
        <w:t xml:space="preserve">  </w:t>
      </w:r>
    </w:p>
    <w:p w14:paraId="4DCFCE1E" w14:textId="77777777" w:rsidR="00514D0E" w:rsidRDefault="00514D0E" w:rsidP="001B177C">
      <w:pPr>
        <w:pStyle w:val="ListParagraph"/>
        <w:tabs>
          <w:tab w:val="left" w:pos="1541"/>
        </w:tabs>
        <w:kinsoku w:val="0"/>
        <w:overflowPunct w:val="0"/>
        <w:autoSpaceDE w:val="0"/>
        <w:autoSpaceDN w:val="0"/>
        <w:adjustRightInd w:val="0"/>
        <w:spacing w:before="70" w:after="0" w:line="240" w:lineRule="auto"/>
        <w:rPr>
          <w:rFonts w:cstheme="minorHAnsi"/>
          <w:color w:val="000000"/>
          <w:sz w:val="24"/>
          <w:szCs w:val="24"/>
        </w:rPr>
      </w:pPr>
    </w:p>
    <w:p w14:paraId="38232A2B" w14:textId="3820E175" w:rsidR="00222019" w:rsidRDefault="00CE75F5" w:rsidP="001B177C">
      <w:pPr>
        <w:pStyle w:val="ListParagraph"/>
        <w:tabs>
          <w:tab w:val="left" w:pos="1541"/>
        </w:tabs>
        <w:kinsoku w:val="0"/>
        <w:overflowPunct w:val="0"/>
        <w:autoSpaceDE w:val="0"/>
        <w:autoSpaceDN w:val="0"/>
        <w:adjustRightInd w:val="0"/>
        <w:spacing w:before="70" w:after="0" w:line="240" w:lineRule="auto"/>
        <w:rPr>
          <w:rFonts w:cstheme="minorHAnsi"/>
          <w:color w:val="000000"/>
          <w:sz w:val="24"/>
          <w:szCs w:val="24"/>
        </w:rPr>
      </w:pPr>
      <w:r>
        <w:rPr>
          <w:rFonts w:cstheme="minorHAnsi"/>
          <w:color w:val="000000"/>
          <w:sz w:val="24"/>
          <w:szCs w:val="24"/>
        </w:rPr>
        <w:t>When selecting a lab</w:t>
      </w:r>
      <w:r w:rsidR="00514D0E">
        <w:rPr>
          <w:rFonts w:cstheme="minorHAnsi"/>
          <w:color w:val="000000"/>
          <w:sz w:val="24"/>
          <w:szCs w:val="24"/>
        </w:rPr>
        <w:t xml:space="preserve">, consider </w:t>
      </w:r>
      <w:r w:rsidR="00222019">
        <w:rPr>
          <w:rFonts w:cstheme="minorHAnsi"/>
          <w:color w:val="000000"/>
          <w:sz w:val="24"/>
          <w:szCs w:val="24"/>
        </w:rPr>
        <w:t>the locat</w:t>
      </w:r>
      <w:r w:rsidR="00980429">
        <w:rPr>
          <w:rFonts w:cstheme="minorHAnsi"/>
          <w:color w:val="000000"/>
          <w:sz w:val="24"/>
          <w:szCs w:val="24"/>
        </w:rPr>
        <w:t>ion</w:t>
      </w:r>
      <w:r w:rsidR="00514D0E">
        <w:rPr>
          <w:rFonts w:cstheme="minorHAnsi"/>
          <w:color w:val="000000"/>
          <w:sz w:val="24"/>
          <w:szCs w:val="24"/>
        </w:rPr>
        <w:t xml:space="preserve">. If the lab is close, you may be able to pick </w:t>
      </w:r>
      <w:r w:rsidR="00980429">
        <w:rPr>
          <w:rFonts w:cstheme="minorHAnsi"/>
          <w:color w:val="000000"/>
          <w:sz w:val="24"/>
          <w:szCs w:val="24"/>
        </w:rPr>
        <w:t xml:space="preserve">up </w:t>
      </w:r>
      <w:r w:rsidR="00514D0E">
        <w:rPr>
          <w:rFonts w:cstheme="minorHAnsi"/>
          <w:color w:val="000000"/>
          <w:sz w:val="24"/>
          <w:szCs w:val="24"/>
        </w:rPr>
        <w:t xml:space="preserve">sample containers and drop off your samples directly at the lab.  Some labs may offer courier services.  If you are not within a short drive of </w:t>
      </w:r>
      <w:r w:rsidR="00980429">
        <w:rPr>
          <w:rFonts w:cstheme="minorHAnsi"/>
          <w:color w:val="000000"/>
          <w:sz w:val="24"/>
          <w:szCs w:val="24"/>
        </w:rPr>
        <w:t xml:space="preserve">a </w:t>
      </w:r>
      <w:r w:rsidR="00514D0E">
        <w:rPr>
          <w:rFonts w:cstheme="minorHAnsi"/>
          <w:color w:val="000000"/>
          <w:sz w:val="24"/>
          <w:szCs w:val="24"/>
        </w:rPr>
        <w:t xml:space="preserve">lab, you will have to receive and send your samples through a shipping service (FedEx, UPS, </w:t>
      </w:r>
      <w:proofErr w:type="spellStart"/>
      <w:r w:rsidR="00514D0E">
        <w:rPr>
          <w:rFonts w:cstheme="minorHAnsi"/>
          <w:color w:val="000000"/>
          <w:sz w:val="24"/>
          <w:szCs w:val="24"/>
        </w:rPr>
        <w:t>etc</w:t>
      </w:r>
      <w:proofErr w:type="spellEnd"/>
      <w:r w:rsidR="00514D0E">
        <w:rPr>
          <w:rFonts w:cstheme="minorHAnsi"/>
          <w:color w:val="000000"/>
          <w:sz w:val="24"/>
          <w:szCs w:val="24"/>
        </w:rPr>
        <w:t>)</w:t>
      </w:r>
      <w:r w:rsidR="00111AA3">
        <w:rPr>
          <w:rFonts w:cstheme="minorHAnsi"/>
          <w:color w:val="000000"/>
          <w:sz w:val="24"/>
          <w:szCs w:val="24"/>
        </w:rPr>
        <w:t>.</w:t>
      </w:r>
    </w:p>
    <w:p w14:paraId="38158239" w14:textId="77777777" w:rsidR="00111AA3" w:rsidRDefault="00111AA3" w:rsidP="001B177C">
      <w:pPr>
        <w:pStyle w:val="ListParagraph"/>
        <w:tabs>
          <w:tab w:val="left" w:pos="1541"/>
        </w:tabs>
        <w:kinsoku w:val="0"/>
        <w:overflowPunct w:val="0"/>
        <w:autoSpaceDE w:val="0"/>
        <w:autoSpaceDN w:val="0"/>
        <w:adjustRightInd w:val="0"/>
        <w:spacing w:before="70" w:after="0" w:line="240" w:lineRule="auto"/>
        <w:rPr>
          <w:rFonts w:cstheme="minorHAnsi"/>
          <w:color w:val="000000"/>
          <w:sz w:val="24"/>
          <w:szCs w:val="24"/>
        </w:rPr>
      </w:pPr>
    </w:p>
    <w:p w14:paraId="2C318CF0" w14:textId="77777777" w:rsidR="00111AA3" w:rsidRDefault="001B177C" w:rsidP="001B177C">
      <w:pPr>
        <w:pStyle w:val="ListParagraph"/>
        <w:tabs>
          <w:tab w:val="left" w:pos="1541"/>
        </w:tabs>
        <w:kinsoku w:val="0"/>
        <w:overflowPunct w:val="0"/>
        <w:autoSpaceDE w:val="0"/>
        <w:autoSpaceDN w:val="0"/>
        <w:adjustRightInd w:val="0"/>
        <w:spacing w:before="70" w:after="0" w:line="240" w:lineRule="auto"/>
        <w:rPr>
          <w:rFonts w:cstheme="minorHAnsi"/>
          <w:color w:val="000000"/>
          <w:sz w:val="24"/>
          <w:szCs w:val="24"/>
        </w:rPr>
      </w:pPr>
      <w:r>
        <w:rPr>
          <w:noProof/>
        </w:rPr>
        <w:drawing>
          <wp:anchor distT="0" distB="0" distL="114300" distR="114300" simplePos="0" relativeHeight="251660288" behindDoc="0" locked="0" layoutInCell="1" allowOverlap="1" wp14:anchorId="3E377934" wp14:editId="3EB9F9AA">
            <wp:simplePos x="0" y="0"/>
            <wp:positionH relativeFrom="margin">
              <wp:align>right</wp:align>
            </wp:positionH>
            <wp:positionV relativeFrom="margin">
              <wp:posOffset>5753100</wp:posOffset>
            </wp:positionV>
            <wp:extent cx="1485900" cy="2364740"/>
            <wp:effectExtent l="0" t="0" r="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9">
                      <a:extLst>
                        <a:ext uri="{28A0092B-C50C-407E-A947-70E740481C1C}">
                          <a14:useLocalDpi xmlns:a14="http://schemas.microsoft.com/office/drawing/2010/main" val="0"/>
                        </a:ext>
                      </a:extLst>
                    </a:blip>
                    <a:stretch>
                      <a:fillRect/>
                    </a:stretch>
                  </pic:blipFill>
                  <pic:spPr>
                    <a:xfrm>
                      <a:off x="0" y="0"/>
                      <a:ext cx="1485900" cy="2364740"/>
                    </a:xfrm>
                    <a:prstGeom prst="rect">
                      <a:avLst/>
                    </a:prstGeom>
                  </pic:spPr>
                </pic:pic>
              </a:graphicData>
            </a:graphic>
            <wp14:sizeRelH relativeFrom="margin">
              <wp14:pctWidth>0</wp14:pctWidth>
            </wp14:sizeRelH>
            <wp14:sizeRelV relativeFrom="margin">
              <wp14:pctHeight>0</wp14:pctHeight>
            </wp14:sizeRelV>
          </wp:anchor>
        </w:drawing>
      </w:r>
      <w:r w:rsidR="00111AA3">
        <w:rPr>
          <w:rFonts w:cstheme="minorHAnsi"/>
          <w:color w:val="000000"/>
          <w:sz w:val="24"/>
          <w:szCs w:val="24"/>
        </w:rPr>
        <w:t>When contacting the lab, please let them know the following:</w:t>
      </w:r>
    </w:p>
    <w:p w14:paraId="03F8B0ED" w14:textId="1A849F7D" w:rsidR="00111AA3" w:rsidRDefault="00980429" w:rsidP="001B177C">
      <w:pPr>
        <w:pStyle w:val="ListParagraph"/>
        <w:numPr>
          <w:ilvl w:val="0"/>
          <w:numId w:val="13"/>
        </w:numPr>
        <w:tabs>
          <w:tab w:val="left" w:pos="1541"/>
        </w:tabs>
        <w:kinsoku w:val="0"/>
        <w:overflowPunct w:val="0"/>
        <w:autoSpaceDE w:val="0"/>
        <w:autoSpaceDN w:val="0"/>
        <w:adjustRightInd w:val="0"/>
        <w:spacing w:before="70" w:after="0" w:line="240" w:lineRule="auto"/>
        <w:ind w:left="1488"/>
        <w:rPr>
          <w:rFonts w:cstheme="minorHAnsi"/>
          <w:color w:val="000000"/>
          <w:sz w:val="24"/>
          <w:szCs w:val="24"/>
        </w:rPr>
      </w:pPr>
      <w:r>
        <w:rPr>
          <w:rFonts w:cstheme="minorHAnsi"/>
          <w:color w:val="000000"/>
          <w:sz w:val="24"/>
          <w:szCs w:val="24"/>
        </w:rPr>
        <w:t>The school is</w:t>
      </w:r>
      <w:r w:rsidR="00111AA3">
        <w:rPr>
          <w:rFonts w:cstheme="minorHAnsi"/>
          <w:color w:val="000000"/>
          <w:sz w:val="24"/>
          <w:szCs w:val="24"/>
        </w:rPr>
        <w:t xml:space="preserve"> collecting samples as part of the Lead in School </w:t>
      </w:r>
      <w:r>
        <w:rPr>
          <w:rFonts w:cstheme="minorHAnsi"/>
          <w:color w:val="000000"/>
          <w:sz w:val="24"/>
          <w:szCs w:val="24"/>
        </w:rPr>
        <w:t xml:space="preserve">Drinking Water </w:t>
      </w:r>
      <w:r w:rsidR="00111AA3">
        <w:rPr>
          <w:rFonts w:cstheme="minorHAnsi"/>
          <w:color w:val="000000"/>
          <w:sz w:val="24"/>
          <w:szCs w:val="24"/>
        </w:rPr>
        <w:t>Program</w:t>
      </w:r>
      <w:r w:rsidR="004437CA">
        <w:rPr>
          <w:rFonts w:cstheme="minorHAnsi"/>
          <w:color w:val="000000"/>
          <w:sz w:val="24"/>
          <w:szCs w:val="24"/>
        </w:rPr>
        <w:t>.</w:t>
      </w:r>
    </w:p>
    <w:p w14:paraId="76A8307D" w14:textId="00ADD8F8" w:rsidR="00111AA3" w:rsidRDefault="00980429" w:rsidP="001B177C">
      <w:pPr>
        <w:pStyle w:val="ListParagraph"/>
        <w:numPr>
          <w:ilvl w:val="0"/>
          <w:numId w:val="13"/>
        </w:numPr>
        <w:tabs>
          <w:tab w:val="left" w:pos="1541"/>
        </w:tabs>
        <w:kinsoku w:val="0"/>
        <w:overflowPunct w:val="0"/>
        <w:autoSpaceDE w:val="0"/>
        <w:autoSpaceDN w:val="0"/>
        <w:adjustRightInd w:val="0"/>
        <w:spacing w:before="70" w:after="0" w:line="240" w:lineRule="auto"/>
        <w:ind w:left="1488"/>
        <w:rPr>
          <w:rFonts w:cstheme="minorHAnsi"/>
          <w:color w:val="000000"/>
          <w:sz w:val="24"/>
          <w:szCs w:val="24"/>
        </w:rPr>
      </w:pPr>
      <w:r>
        <w:rPr>
          <w:rFonts w:cstheme="minorHAnsi"/>
          <w:color w:val="000000"/>
          <w:sz w:val="24"/>
          <w:szCs w:val="24"/>
        </w:rPr>
        <w:t>A</w:t>
      </w:r>
      <w:r w:rsidR="00111AA3">
        <w:rPr>
          <w:rFonts w:cstheme="minorHAnsi"/>
          <w:color w:val="000000"/>
          <w:sz w:val="24"/>
          <w:szCs w:val="24"/>
        </w:rPr>
        <w:t xml:space="preserve"> 250 milliliter (ml) </w:t>
      </w:r>
      <w:r w:rsidR="000D1612">
        <w:rPr>
          <w:rFonts w:cstheme="minorHAnsi"/>
          <w:color w:val="000000"/>
          <w:sz w:val="24"/>
          <w:szCs w:val="24"/>
        </w:rPr>
        <w:t xml:space="preserve">unpreserved </w:t>
      </w:r>
      <w:r w:rsidR="00111AA3">
        <w:rPr>
          <w:rFonts w:cstheme="minorHAnsi"/>
          <w:color w:val="000000"/>
          <w:sz w:val="24"/>
          <w:szCs w:val="24"/>
        </w:rPr>
        <w:t>sample container</w:t>
      </w:r>
      <w:r>
        <w:rPr>
          <w:rFonts w:cstheme="minorHAnsi"/>
          <w:color w:val="000000"/>
          <w:sz w:val="24"/>
          <w:szCs w:val="24"/>
        </w:rPr>
        <w:t xml:space="preserve"> is needed for each sample</w:t>
      </w:r>
    </w:p>
    <w:p w14:paraId="2D5914B0" w14:textId="6CE72BE4" w:rsidR="000D1612" w:rsidRDefault="00980429" w:rsidP="001B177C">
      <w:pPr>
        <w:pStyle w:val="ListParagraph"/>
        <w:numPr>
          <w:ilvl w:val="0"/>
          <w:numId w:val="13"/>
        </w:numPr>
        <w:tabs>
          <w:tab w:val="left" w:pos="1541"/>
        </w:tabs>
        <w:kinsoku w:val="0"/>
        <w:overflowPunct w:val="0"/>
        <w:autoSpaceDE w:val="0"/>
        <w:autoSpaceDN w:val="0"/>
        <w:adjustRightInd w:val="0"/>
        <w:spacing w:before="70" w:after="0" w:line="240" w:lineRule="auto"/>
        <w:ind w:left="1488"/>
        <w:rPr>
          <w:rFonts w:cstheme="minorHAnsi"/>
          <w:color w:val="000000"/>
          <w:sz w:val="24"/>
          <w:szCs w:val="24"/>
        </w:rPr>
      </w:pPr>
      <w:r>
        <w:rPr>
          <w:rFonts w:cstheme="minorHAnsi"/>
          <w:color w:val="000000"/>
          <w:sz w:val="24"/>
          <w:szCs w:val="24"/>
        </w:rPr>
        <w:t>The number of</w:t>
      </w:r>
      <w:r w:rsidR="000D1612">
        <w:rPr>
          <w:rFonts w:cstheme="minorHAnsi"/>
          <w:color w:val="000000"/>
          <w:sz w:val="24"/>
          <w:szCs w:val="24"/>
        </w:rPr>
        <w:t xml:space="preserve"> samples </w:t>
      </w:r>
      <w:r>
        <w:rPr>
          <w:rFonts w:cstheme="minorHAnsi"/>
          <w:color w:val="000000"/>
          <w:sz w:val="24"/>
          <w:szCs w:val="24"/>
        </w:rPr>
        <w:t xml:space="preserve">the school plans </w:t>
      </w:r>
      <w:r w:rsidR="000D1612">
        <w:rPr>
          <w:rFonts w:cstheme="minorHAnsi"/>
          <w:color w:val="000000"/>
          <w:sz w:val="24"/>
          <w:szCs w:val="24"/>
        </w:rPr>
        <w:t xml:space="preserve">on </w:t>
      </w:r>
      <w:r w:rsidR="006C0556">
        <w:rPr>
          <w:rFonts w:cstheme="minorHAnsi"/>
          <w:color w:val="000000"/>
          <w:sz w:val="24"/>
          <w:szCs w:val="24"/>
        </w:rPr>
        <w:t>collecting</w:t>
      </w:r>
      <w:r>
        <w:rPr>
          <w:rFonts w:cstheme="minorHAnsi"/>
          <w:color w:val="000000"/>
          <w:sz w:val="24"/>
          <w:szCs w:val="24"/>
        </w:rPr>
        <w:t xml:space="preserve"> and m</w:t>
      </w:r>
      <w:r w:rsidR="006C0556">
        <w:rPr>
          <w:rFonts w:cstheme="minorHAnsi"/>
          <w:color w:val="000000"/>
          <w:sz w:val="24"/>
          <w:szCs w:val="24"/>
        </w:rPr>
        <w:t>ake</w:t>
      </w:r>
      <w:r>
        <w:rPr>
          <w:rFonts w:cstheme="minorHAnsi"/>
          <w:color w:val="000000"/>
          <w:sz w:val="24"/>
          <w:szCs w:val="24"/>
        </w:rPr>
        <w:t xml:space="preserve"> to ask for a</w:t>
      </w:r>
      <w:r w:rsidR="006C0556">
        <w:rPr>
          <w:rFonts w:cstheme="minorHAnsi"/>
          <w:color w:val="000000"/>
          <w:sz w:val="24"/>
          <w:szCs w:val="24"/>
        </w:rPr>
        <w:t xml:space="preserve"> few extra containers</w:t>
      </w:r>
      <w:r w:rsidR="000D1612">
        <w:rPr>
          <w:rFonts w:cstheme="minorHAnsi"/>
          <w:color w:val="000000"/>
          <w:sz w:val="24"/>
          <w:szCs w:val="24"/>
        </w:rPr>
        <w:t>.</w:t>
      </w:r>
    </w:p>
    <w:p w14:paraId="4D7B5F5B" w14:textId="4720AC1B" w:rsidR="00111AA3" w:rsidRDefault="00980429" w:rsidP="001B177C">
      <w:pPr>
        <w:pStyle w:val="ListParagraph"/>
        <w:numPr>
          <w:ilvl w:val="0"/>
          <w:numId w:val="13"/>
        </w:numPr>
        <w:tabs>
          <w:tab w:val="left" w:pos="1541"/>
        </w:tabs>
        <w:kinsoku w:val="0"/>
        <w:overflowPunct w:val="0"/>
        <w:autoSpaceDE w:val="0"/>
        <w:autoSpaceDN w:val="0"/>
        <w:adjustRightInd w:val="0"/>
        <w:spacing w:before="70" w:after="0" w:line="240" w:lineRule="auto"/>
        <w:ind w:left="1488"/>
        <w:rPr>
          <w:rFonts w:cstheme="minorHAnsi"/>
          <w:color w:val="000000"/>
          <w:sz w:val="24"/>
          <w:szCs w:val="24"/>
        </w:rPr>
      </w:pPr>
      <w:r>
        <w:rPr>
          <w:rFonts w:cstheme="minorHAnsi"/>
          <w:color w:val="000000"/>
          <w:sz w:val="24"/>
          <w:szCs w:val="24"/>
        </w:rPr>
        <w:t>W</w:t>
      </w:r>
      <w:r w:rsidR="00111AA3">
        <w:rPr>
          <w:rFonts w:cstheme="minorHAnsi"/>
          <w:color w:val="000000"/>
          <w:sz w:val="24"/>
          <w:szCs w:val="24"/>
        </w:rPr>
        <w:t xml:space="preserve">hether </w:t>
      </w:r>
      <w:r>
        <w:rPr>
          <w:rFonts w:cstheme="minorHAnsi"/>
          <w:color w:val="000000"/>
          <w:sz w:val="24"/>
          <w:szCs w:val="24"/>
        </w:rPr>
        <w:t xml:space="preserve">the </w:t>
      </w:r>
      <w:r w:rsidR="00111AA3">
        <w:rPr>
          <w:rFonts w:cstheme="minorHAnsi"/>
          <w:color w:val="000000"/>
          <w:sz w:val="24"/>
          <w:szCs w:val="24"/>
        </w:rPr>
        <w:t>school is public or private</w:t>
      </w:r>
      <w:r>
        <w:rPr>
          <w:rFonts w:cstheme="minorHAnsi"/>
          <w:color w:val="000000"/>
          <w:sz w:val="24"/>
          <w:szCs w:val="24"/>
        </w:rPr>
        <w:t>.</w:t>
      </w:r>
      <w:r w:rsidR="00111AA3">
        <w:rPr>
          <w:rFonts w:cstheme="minorHAnsi"/>
          <w:color w:val="000000"/>
          <w:sz w:val="24"/>
          <w:szCs w:val="24"/>
        </w:rPr>
        <w:t xml:space="preserve"> (only public schools are eligible for the sample reimbursement grant program)</w:t>
      </w:r>
      <w:r>
        <w:rPr>
          <w:rFonts w:cstheme="minorHAnsi"/>
          <w:color w:val="000000"/>
          <w:sz w:val="24"/>
          <w:szCs w:val="24"/>
        </w:rPr>
        <w:t>.</w:t>
      </w:r>
    </w:p>
    <w:p w14:paraId="11060179" w14:textId="7B8BAD7B" w:rsidR="000D1612" w:rsidRDefault="000D1612" w:rsidP="001B177C">
      <w:pPr>
        <w:pStyle w:val="ListParagraph"/>
        <w:numPr>
          <w:ilvl w:val="0"/>
          <w:numId w:val="13"/>
        </w:numPr>
        <w:tabs>
          <w:tab w:val="left" w:pos="1541"/>
        </w:tabs>
        <w:kinsoku w:val="0"/>
        <w:overflowPunct w:val="0"/>
        <w:autoSpaceDE w:val="0"/>
        <w:autoSpaceDN w:val="0"/>
        <w:adjustRightInd w:val="0"/>
        <w:spacing w:before="70" w:after="0" w:line="240" w:lineRule="auto"/>
        <w:ind w:left="1488"/>
        <w:rPr>
          <w:rFonts w:cstheme="minorHAnsi"/>
          <w:color w:val="000000"/>
          <w:sz w:val="24"/>
          <w:szCs w:val="24"/>
        </w:rPr>
      </w:pPr>
      <w:r>
        <w:rPr>
          <w:rFonts w:cstheme="minorHAnsi"/>
          <w:color w:val="000000"/>
          <w:sz w:val="24"/>
          <w:szCs w:val="24"/>
        </w:rPr>
        <w:t>Ask about either courier service or th</w:t>
      </w:r>
      <w:r w:rsidR="00980429">
        <w:rPr>
          <w:rFonts w:cstheme="minorHAnsi"/>
          <w:color w:val="000000"/>
          <w:sz w:val="24"/>
          <w:szCs w:val="24"/>
        </w:rPr>
        <w:t xml:space="preserve">e lab’s </w:t>
      </w:r>
      <w:r>
        <w:rPr>
          <w:rFonts w:cstheme="minorHAnsi"/>
          <w:color w:val="000000"/>
          <w:sz w:val="24"/>
          <w:szCs w:val="24"/>
        </w:rPr>
        <w:t>shipping procedures.</w:t>
      </w:r>
    </w:p>
    <w:p w14:paraId="2E734983" w14:textId="69C72092" w:rsidR="000D1612" w:rsidRDefault="00980429" w:rsidP="001B177C">
      <w:pPr>
        <w:pStyle w:val="ListParagraph"/>
        <w:numPr>
          <w:ilvl w:val="0"/>
          <w:numId w:val="13"/>
        </w:numPr>
        <w:tabs>
          <w:tab w:val="left" w:pos="1541"/>
        </w:tabs>
        <w:kinsoku w:val="0"/>
        <w:overflowPunct w:val="0"/>
        <w:autoSpaceDE w:val="0"/>
        <w:autoSpaceDN w:val="0"/>
        <w:adjustRightInd w:val="0"/>
        <w:spacing w:before="70" w:after="0" w:line="240" w:lineRule="auto"/>
        <w:ind w:left="1488"/>
        <w:rPr>
          <w:rFonts w:cstheme="minorHAnsi"/>
          <w:color w:val="000000"/>
          <w:sz w:val="24"/>
          <w:szCs w:val="24"/>
        </w:rPr>
      </w:pPr>
      <w:r>
        <w:rPr>
          <w:rFonts w:cstheme="minorHAnsi"/>
          <w:color w:val="000000"/>
          <w:sz w:val="24"/>
          <w:szCs w:val="24"/>
        </w:rPr>
        <w:t>The</w:t>
      </w:r>
      <w:r w:rsidR="000D1612">
        <w:rPr>
          <w:rFonts w:cstheme="minorHAnsi"/>
          <w:color w:val="000000"/>
          <w:sz w:val="24"/>
          <w:szCs w:val="24"/>
        </w:rPr>
        <w:t xml:space="preserve"> </w:t>
      </w:r>
      <w:proofErr w:type="gramStart"/>
      <w:r w:rsidR="000D1612">
        <w:rPr>
          <w:rFonts w:cstheme="minorHAnsi"/>
          <w:color w:val="000000"/>
          <w:sz w:val="24"/>
          <w:szCs w:val="24"/>
        </w:rPr>
        <w:t>school</w:t>
      </w:r>
      <w:proofErr w:type="gramEnd"/>
      <w:r w:rsidR="000D1612">
        <w:rPr>
          <w:rFonts w:cstheme="minorHAnsi"/>
          <w:color w:val="000000"/>
          <w:sz w:val="24"/>
          <w:szCs w:val="24"/>
        </w:rPr>
        <w:t xml:space="preserve"> name and school </w:t>
      </w:r>
      <w:r w:rsidR="000D1612" w:rsidRPr="00EA2268">
        <w:rPr>
          <w:rFonts w:cstheme="minorHAnsi"/>
          <w:color w:val="000000"/>
          <w:sz w:val="24"/>
          <w:szCs w:val="24"/>
        </w:rPr>
        <w:t>PWS</w:t>
      </w:r>
      <w:r w:rsidR="000D1612">
        <w:rPr>
          <w:rFonts w:cstheme="minorHAnsi"/>
          <w:color w:val="000000"/>
          <w:sz w:val="24"/>
          <w:szCs w:val="24"/>
        </w:rPr>
        <w:t xml:space="preserve"> ID number. </w:t>
      </w:r>
      <w:r>
        <w:rPr>
          <w:rFonts w:cstheme="minorHAnsi"/>
          <w:color w:val="000000"/>
          <w:sz w:val="24"/>
          <w:szCs w:val="24"/>
        </w:rPr>
        <w:t xml:space="preserve">The </w:t>
      </w:r>
      <w:r w:rsidR="000D1612">
        <w:rPr>
          <w:rFonts w:cstheme="minorHAnsi"/>
          <w:color w:val="000000"/>
          <w:sz w:val="24"/>
          <w:szCs w:val="24"/>
        </w:rPr>
        <w:t xml:space="preserve">PWS number is assigned to </w:t>
      </w:r>
      <w:r>
        <w:rPr>
          <w:rFonts w:cstheme="minorHAnsi"/>
          <w:color w:val="000000"/>
          <w:sz w:val="24"/>
          <w:szCs w:val="24"/>
        </w:rPr>
        <w:t xml:space="preserve">schools </w:t>
      </w:r>
      <w:r w:rsidR="000D1612">
        <w:rPr>
          <w:rFonts w:cstheme="minorHAnsi"/>
          <w:color w:val="000000"/>
          <w:sz w:val="24"/>
          <w:szCs w:val="24"/>
        </w:rPr>
        <w:t xml:space="preserve">by DEQ once </w:t>
      </w:r>
      <w:r>
        <w:rPr>
          <w:rFonts w:cstheme="minorHAnsi"/>
          <w:color w:val="000000"/>
          <w:sz w:val="24"/>
          <w:szCs w:val="24"/>
        </w:rPr>
        <w:t>the</w:t>
      </w:r>
      <w:r w:rsidR="000D1612">
        <w:rPr>
          <w:rFonts w:cstheme="minorHAnsi"/>
          <w:color w:val="000000"/>
          <w:sz w:val="24"/>
          <w:szCs w:val="24"/>
        </w:rPr>
        <w:t xml:space="preserve"> school setup documentation</w:t>
      </w:r>
      <w:r>
        <w:rPr>
          <w:rFonts w:cstheme="minorHAnsi"/>
          <w:color w:val="000000"/>
          <w:sz w:val="24"/>
          <w:szCs w:val="24"/>
        </w:rPr>
        <w:t xml:space="preserve"> is submitted</w:t>
      </w:r>
      <w:r w:rsidR="000D1612">
        <w:rPr>
          <w:rFonts w:cstheme="minorHAnsi"/>
          <w:color w:val="000000"/>
          <w:sz w:val="24"/>
          <w:szCs w:val="24"/>
        </w:rPr>
        <w:t xml:space="preserve"> and will have a format of MT-OPI####.  If you don’t have a school PWS ID, please contact DEQ.  If a school is a standalone public water system, do not use your PWS ID. DEQ will </w:t>
      </w:r>
      <w:proofErr w:type="gramStart"/>
      <w:r w:rsidR="000D1612">
        <w:rPr>
          <w:rFonts w:cstheme="minorHAnsi"/>
          <w:color w:val="000000"/>
          <w:sz w:val="24"/>
          <w:szCs w:val="24"/>
        </w:rPr>
        <w:t>assigned</w:t>
      </w:r>
      <w:proofErr w:type="gramEnd"/>
      <w:r w:rsidR="000D1612">
        <w:rPr>
          <w:rFonts w:cstheme="minorHAnsi"/>
          <w:color w:val="000000"/>
          <w:sz w:val="24"/>
          <w:szCs w:val="24"/>
        </w:rPr>
        <w:t xml:space="preserve"> a separate school PWS ID.</w:t>
      </w:r>
    </w:p>
    <w:p w14:paraId="17D7F62B" w14:textId="1384C02F" w:rsidR="00A5613F" w:rsidRDefault="00980429" w:rsidP="001B177C">
      <w:pPr>
        <w:pStyle w:val="ListParagraph"/>
        <w:numPr>
          <w:ilvl w:val="0"/>
          <w:numId w:val="13"/>
        </w:numPr>
        <w:tabs>
          <w:tab w:val="left" w:pos="1541"/>
        </w:tabs>
        <w:kinsoku w:val="0"/>
        <w:overflowPunct w:val="0"/>
        <w:autoSpaceDE w:val="0"/>
        <w:autoSpaceDN w:val="0"/>
        <w:adjustRightInd w:val="0"/>
        <w:spacing w:before="70" w:after="0" w:line="240" w:lineRule="auto"/>
        <w:ind w:left="1488"/>
        <w:rPr>
          <w:rFonts w:cstheme="minorHAnsi"/>
          <w:color w:val="000000"/>
          <w:sz w:val="24"/>
          <w:szCs w:val="24"/>
        </w:rPr>
      </w:pPr>
      <w:r>
        <w:rPr>
          <w:rFonts w:cstheme="minorHAnsi"/>
          <w:color w:val="000000"/>
          <w:sz w:val="24"/>
          <w:szCs w:val="24"/>
        </w:rPr>
        <w:t>The date</w:t>
      </w:r>
      <w:r w:rsidR="00A5613F">
        <w:rPr>
          <w:rFonts w:cstheme="minorHAnsi"/>
          <w:color w:val="000000"/>
          <w:sz w:val="24"/>
          <w:szCs w:val="24"/>
        </w:rPr>
        <w:t xml:space="preserve"> you are planning on sampling. Try to give the lab at least a </w:t>
      </w:r>
      <w:r>
        <w:rPr>
          <w:rFonts w:cstheme="minorHAnsi"/>
          <w:color w:val="000000"/>
          <w:sz w:val="24"/>
          <w:szCs w:val="24"/>
        </w:rPr>
        <w:t>one-week</w:t>
      </w:r>
      <w:r w:rsidR="00A5613F">
        <w:rPr>
          <w:rFonts w:cstheme="minorHAnsi"/>
          <w:color w:val="000000"/>
          <w:sz w:val="24"/>
          <w:szCs w:val="24"/>
        </w:rPr>
        <w:t xml:space="preserve"> notice before you need the sample containers.</w:t>
      </w:r>
    </w:p>
    <w:p w14:paraId="530B7F59" w14:textId="77777777" w:rsidR="001B177C" w:rsidRDefault="001B177C" w:rsidP="001B177C">
      <w:pPr>
        <w:pStyle w:val="ListParagraph"/>
        <w:tabs>
          <w:tab w:val="left" w:pos="1541"/>
        </w:tabs>
        <w:kinsoku w:val="0"/>
        <w:overflowPunct w:val="0"/>
        <w:autoSpaceDE w:val="0"/>
        <w:autoSpaceDN w:val="0"/>
        <w:adjustRightInd w:val="0"/>
        <w:spacing w:before="70" w:after="0" w:line="240" w:lineRule="auto"/>
        <w:ind w:left="1488"/>
        <w:rPr>
          <w:rFonts w:cstheme="minorHAnsi"/>
          <w:color w:val="000000"/>
          <w:sz w:val="24"/>
          <w:szCs w:val="24"/>
        </w:rPr>
      </w:pPr>
    </w:p>
    <w:p w14:paraId="7B216E38" w14:textId="77777777" w:rsidR="00FB769B" w:rsidRDefault="00FB769B" w:rsidP="00887DFA">
      <w:pPr>
        <w:pStyle w:val="ListParagraph"/>
        <w:tabs>
          <w:tab w:val="left" w:pos="1541"/>
        </w:tabs>
        <w:kinsoku w:val="0"/>
        <w:overflowPunct w:val="0"/>
        <w:autoSpaceDE w:val="0"/>
        <w:autoSpaceDN w:val="0"/>
        <w:adjustRightInd w:val="0"/>
        <w:spacing w:before="70" w:after="0" w:line="240" w:lineRule="auto"/>
        <w:ind w:left="792"/>
      </w:pPr>
    </w:p>
    <w:p w14:paraId="4C8E41F8" w14:textId="3DB4377C" w:rsidR="00887DFA" w:rsidRDefault="000979FA" w:rsidP="00091260">
      <w:pPr>
        <w:pStyle w:val="Default"/>
        <w:ind w:left="360"/>
        <w:rPr>
          <w:rFonts w:asciiTheme="minorHAnsi" w:hAnsiTheme="minorHAnsi" w:cstheme="minorHAnsi"/>
          <w:color w:val="auto"/>
        </w:rPr>
      </w:pPr>
      <w:r>
        <w:rPr>
          <w:rFonts w:asciiTheme="minorHAnsi" w:hAnsiTheme="minorHAnsi" w:cstheme="minorHAnsi"/>
          <w:color w:val="auto"/>
        </w:rPr>
        <w:lastRenderedPageBreak/>
        <w:t xml:space="preserve">STEP </w:t>
      </w:r>
      <w:r w:rsidR="00373B6C">
        <w:rPr>
          <w:rFonts w:asciiTheme="minorHAnsi" w:hAnsiTheme="minorHAnsi" w:cstheme="minorHAnsi"/>
          <w:color w:val="auto"/>
        </w:rPr>
        <w:t>2</w:t>
      </w:r>
      <w:r>
        <w:rPr>
          <w:rFonts w:asciiTheme="minorHAnsi" w:hAnsiTheme="minorHAnsi" w:cstheme="minorHAnsi"/>
          <w:color w:val="auto"/>
        </w:rPr>
        <w:t xml:space="preserve">: </w:t>
      </w:r>
      <w:r w:rsidR="00827536">
        <w:rPr>
          <w:rFonts w:asciiTheme="minorHAnsi" w:hAnsiTheme="minorHAnsi" w:cstheme="minorHAnsi"/>
          <w:color w:val="auto"/>
        </w:rPr>
        <w:t>Preparing to Sample</w:t>
      </w:r>
      <w:r w:rsidR="00887DFA" w:rsidRPr="00402F91">
        <w:rPr>
          <w:rFonts w:asciiTheme="minorHAnsi" w:hAnsiTheme="minorHAnsi" w:cstheme="minorHAnsi"/>
          <w:color w:val="auto"/>
        </w:rPr>
        <w:t xml:space="preserve"> </w:t>
      </w:r>
    </w:p>
    <w:p w14:paraId="0885A907" w14:textId="77777777" w:rsidR="002E4806" w:rsidRPr="009B74A4" w:rsidRDefault="002E4806" w:rsidP="002E4806">
      <w:pPr>
        <w:pStyle w:val="Default"/>
        <w:ind w:left="360"/>
        <w:rPr>
          <w:rFonts w:asciiTheme="minorHAnsi" w:hAnsiTheme="minorHAnsi" w:cstheme="minorHAnsi"/>
          <w:color w:val="auto"/>
          <w:sz w:val="16"/>
          <w:szCs w:val="16"/>
        </w:rPr>
      </w:pPr>
    </w:p>
    <w:p w14:paraId="0AB23488" w14:textId="388B3800" w:rsidR="00B90E7F" w:rsidRPr="00761651" w:rsidRDefault="007106CB" w:rsidP="002D49B2">
      <w:pPr>
        <w:pStyle w:val="Default"/>
        <w:ind w:left="720"/>
        <w:rPr>
          <w:rFonts w:asciiTheme="minorHAnsi" w:hAnsiTheme="minorHAnsi" w:cstheme="minorHAnsi"/>
          <w:color w:val="auto"/>
        </w:rPr>
      </w:pPr>
      <w:r w:rsidRPr="00761651">
        <w:rPr>
          <w:rFonts w:asciiTheme="minorHAnsi" w:hAnsiTheme="minorHAnsi" w:cstheme="minorHAnsi"/>
          <w:color w:val="auto"/>
        </w:rPr>
        <w:t>The n</w:t>
      </w:r>
      <w:r w:rsidR="00FB769B" w:rsidRPr="00761651">
        <w:rPr>
          <w:rFonts w:asciiTheme="minorHAnsi" w:hAnsiTheme="minorHAnsi" w:cstheme="minorHAnsi"/>
          <w:color w:val="auto"/>
        </w:rPr>
        <w:t xml:space="preserve">ext step is to </w:t>
      </w:r>
      <w:r w:rsidR="001B177C" w:rsidRPr="00761651">
        <w:rPr>
          <w:rFonts w:asciiTheme="minorHAnsi" w:hAnsiTheme="minorHAnsi" w:cstheme="minorHAnsi"/>
          <w:color w:val="auto"/>
        </w:rPr>
        <w:t>prepare to collect the samples.</w:t>
      </w:r>
      <w:r w:rsidR="00B90E7F" w:rsidRPr="00761651">
        <w:rPr>
          <w:rFonts w:asciiTheme="minorHAnsi" w:hAnsiTheme="minorHAnsi" w:cstheme="minorHAnsi"/>
          <w:color w:val="auto"/>
        </w:rPr>
        <w:t xml:space="preserve"> </w:t>
      </w:r>
      <w:r w:rsidR="00980429">
        <w:rPr>
          <w:rFonts w:asciiTheme="minorHAnsi" w:hAnsiTheme="minorHAnsi" w:cstheme="minorHAnsi"/>
          <w:color w:val="auto"/>
        </w:rPr>
        <w:t>It’s</w:t>
      </w:r>
      <w:r w:rsidR="00761651">
        <w:rPr>
          <w:rFonts w:asciiTheme="minorHAnsi" w:hAnsiTheme="minorHAnsi" w:cstheme="minorHAnsi"/>
          <w:color w:val="auto"/>
        </w:rPr>
        <w:t xml:space="preserve"> important to be organized</w:t>
      </w:r>
      <w:r w:rsidR="00980429">
        <w:rPr>
          <w:rFonts w:asciiTheme="minorHAnsi" w:hAnsiTheme="minorHAnsi" w:cstheme="minorHAnsi"/>
          <w:color w:val="auto"/>
        </w:rPr>
        <w:t xml:space="preserve"> and</w:t>
      </w:r>
      <w:r w:rsidR="0014746D">
        <w:rPr>
          <w:rFonts w:asciiTheme="minorHAnsi" w:hAnsiTheme="minorHAnsi" w:cstheme="minorHAnsi"/>
          <w:color w:val="auto"/>
        </w:rPr>
        <w:t xml:space="preserve"> </w:t>
      </w:r>
      <w:r w:rsidR="00761651">
        <w:rPr>
          <w:rFonts w:asciiTheme="minorHAnsi" w:hAnsiTheme="minorHAnsi" w:cstheme="minorHAnsi"/>
          <w:color w:val="auto"/>
        </w:rPr>
        <w:t xml:space="preserve">will make sampling a lot easier and faster. </w:t>
      </w:r>
      <w:r w:rsidR="00B90E7F" w:rsidRPr="00761651">
        <w:rPr>
          <w:rFonts w:asciiTheme="minorHAnsi" w:hAnsiTheme="minorHAnsi" w:cstheme="minorHAnsi"/>
          <w:color w:val="auto"/>
        </w:rPr>
        <w:t>Make sure to complete the following steps:</w:t>
      </w:r>
    </w:p>
    <w:p w14:paraId="23B2EE2B" w14:textId="6A195663" w:rsidR="009B74A4" w:rsidRPr="00980429" w:rsidRDefault="00B90E7F" w:rsidP="0014746D">
      <w:pPr>
        <w:pStyle w:val="Default"/>
        <w:numPr>
          <w:ilvl w:val="0"/>
          <w:numId w:val="14"/>
        </w:numPr>
        <w:rPr>
          <w:rFonts w:asciiTheme="minorHAnsi" w:hAnsiTheme="minorHAnsi" w:cstheme="minorHAnsi"/>
          <w:color w:val="auto"/>
          <w:sz w:val="16"/>
          <w:szCs w:val="16"/>
        </w:rPr>
      </w:pPr>
      <w:r w:rsidRPr="00761651">
        <w:rPr>
          <w:rFonts w:asciiTheme="minorHAnsi" w:hAnsiTheme="minorHAnsi" w:cstheme="minorHAnsi"/>
          <w:color w:val="auto"/>
        </w:rPr>
        <w:t>Once you have received the sample containers from the laboratory, make sure that you have what you ordered.</w:t>
      </w:r>
    </w:p>
    <w:p w14:paraId="2267B6AC" w14:textId="4FF03CA1" w:rsidR="00B90E7F" w:rsidRPr="00761651" w:rsidRDefault="00B90E7F" w:rsidP="009D5AD5">
      <w:pPr>
        <w:pStyle w:val="Default"/>
        <w:numPr>
          <w:ilvl w:val="0"/>
          <w:numId w:val="6"/>
        </w:numPr>
        <w:rPr>
          <w:rFonts w:asciiTheme="minorHAnsi" w:hAnsiTheme="minorHAnsi" w:cstheme="minorHAnsi"/>
          <w:color w:val="auto"/>
        </w:rPr>
      </w:pPr>
      <w:r w:rsidRPr="00761651">
        <w:rPr>
          <w:rFonts w:asciiTheme="minorHAnsi" w:hAnsiTheme="minorHAnsi" w:cstheme="minorHAnsi"/>
          <w:color w:val="auto"/>
        </w:rPr>
        <w:t xml:space="preserve">Review </w:t>
      </w:r>
      <w:r w:rsidR="00980429">
        <w:rPr>
          <w:rFonts w:asciiTheme="minorHAnsi" w:hAnsiTheme="minorHAnsi" w:cstheme="minorHAnsi"/>
          <w:color w:val="auto"/>
        </w:rPr>
        <w:t>the school’s</w:t>
      </w:r>
      <w:r w:rsidRPr="00761651">
        <w:rPr>
          <w:rFonts w:asciiTheme="minorHAnsi" w:hAnsiTheme="minorHAnsi" w:cstheme="minorHAnsi"/>
          <w:color w:val="auto"/>
        </w:rPr>
        <w:t xml:space="preserve"> sampling plan. </w:t>
      </w:r>
      <w:r w:rsidR="00980429">
        <w:rPr>
          <w:rFonts w:asciiTheme="minorHAnsi" w:hAnsiTheme="minorHAnsi" w:cstheme="minorHAnsi"/>
          <w:color w:val="auto"/>
        </w:rPr>
        <w:t>The</w:t>
      </w:r>
      <w:r w:rsidR="0014746D">
        <w:rPr>
          <w:rFonts w:asciiTheme="minorHAnsi" w:hAnsiTheme="minorHAnsi" w:cstheme="minorHAnsi"/>
          <w:color w:val="auto"/>
        </w:rPr>
        <w:t xml:space="preserve"> </w:t>
      </w:r>
      <w:r w:rsidRPr="00761651">
        <w:rPr>
          <w:rFonts w:asciiTheme="minorHAnsi" w:hAnsiTheme="minorHAnsi" w:cstheme="minorHAnsi"/>
          <w:color w:val="auto"/>
        </w:rPr>
        <w:t>sampling plan was created during the school setup step.</w:t>
      </w:r>
    </w:p>
    <w:p w14:paraId="7FD7B029" w14:textId="3427B2EC" w:rsidR="00B90E7F" w:rsidRPr="00761651" w:rsidRDefault="00B90E7F" w:rsidP="009D5AD5">
      <w:pPr>
        <w:pStyle w:val="Default"/>
        <w:numPr>
          <w:ilvl w:val="0"/>
          <w:numId w:val="6"/>
        </w:numPr>
        <w:rPr>
          <w:rFonts w:asciiTheme="minorHAnsi" w:hAnsiTheme="minorHAnsi" w:cstheme="minorHAnsi"/>
          <w:color w:val="auto"/>
        </w:rPr>
      </w:pPr>
      <w:r w:rsidRPr="00761651">
        <w:rPr>
          <w:rFonts w:asciiTheme="minorHAnsi" w:hAnsiTheme="minorHAnsi" w:cstheme="minorHAnsi"/>
          <w:color w:val="auto"/>
        </w:rPr>
        <w:t>Print out a Lead in School Chain of Custody (COC)</w:t>
      </w:r>
      <w:r w:rsidR="00C437DF">
        <w:rPr>
          <w:rFonts w:asciiTheme="minorHAnsi" w:hAnsiTheme="minorHAnsi" w:cstheme="minorHAnsi"/>
          <w:color w:val="auto"/>
        </w:rPr>
        <w:t xml:space="preserve"> form</w:t>
      </w:r>
      <w:r w:rsidRPr="00761651">
        <w:rPr>
          <w:rFonts w:asciiTheme="minorHAnsi" w:hAnsiTheme="minorHAnsi" w:cstheme="minorHAnsi"/>
          <w:color w:val="auto"/>
        </w:rPr>
        <w:t xml:space="preserve"> from the DEQ webpage</w:t>
      </w:r>
      <w:r w:rsidR="00C437DF">
        <w:rPr>
          <w:rFonts w:asciiTheme="minorHAnsi" w:hAnsiTheme="minorHAnsi" w:cstheme="minorHAnsi"/>
          <w:color w:val="auto"/>
        </w:rPr>
        <w:t xml:space="preserve"> at:</w:t>
      </w:r>
      <w:r w:rsidRPr="00761651">
        <w:rPr>
          <w:rFonts w:asciiTheme="minorHAnsi" w:hAnsiTheme="minorHAnsi" w:cstheme="minorHAnsi"/>
          <w:color w:val="auto"/>
        </w:rPr>
        <w:t xml:space="preserve"> </w:t>
      </w:r>
      <w:hyperlink r:id="rId10" w:history="1">
        <w:r w:rsidR="001D385E" w:rsidRPr="002E1F64">
          <w:rPr>
            <w:rStyle w:val="Hyperlink"/>
          </w:rPr>
          <w:t>https://deq.mt.gov/water/programs/dw</w:t>
        </w:r>
      </w:hyperlink>
      <w:r w:rsidR="001D385E">
        <w:t xml:space="preserve"> </w:t>
      </w:r>
    </w:p>
    <w:p w14:paraId="108E0045" w14:textId="77777777" w:rsidR="00B90E7F" w:rsidRPr="00761651" w:rsidRDefault="00B90E7F" w:rsidP="009D5AD5">
      <w:pPr>
        <w:pStyle w:val="Default"/>
        <w:numPr>
          <w:ilvl w:val="0"/>
          <w:numId w:val="6"/>
        </w:numPr>
        <w:rPr>
          <w:rFonts w:asciiTheme="minorHAnsi" w:hAnsiTheme="minorHAnsi" w:cstheme="minorHAnsi"/>
          <w:color w:val="auto"/>
        </w:rPr>
      </w:pPr>
      <w:r w:rsidRPr="00761651">
        <w:rPr>
          <w:rFonts w:asciiTheme="minorHAnsi" w:hAnsiTheme="minorHAnsi" w:cstheme="minorHAnsi"/>
        </w:rPr>
        <w:t>Fill out the top portion of the COC using the “How to fill out COC” guidance document located on the DEQ webpage.</w:t>
      </w:r>
    </w:p>
    <w:p w14:paraId="32AD15C8" w14:textId="5A975C69" w:rsidR="00B90E7F" w:rsidRPr="00761651" w:rsidRDefault="00761651" w:rsidP="009D5AD5">
      <w:pPr>
        <w:pStyle w:val="Default"/>
        <w:numPr>
          <w:ilvl w:val="0"/>
          <w:numId w:val="6"/>
        </w:numPr>
        <w:rPr>
          <w:rFonts w:asciiTheme="minorHAnsi" w:hAnsiTheme="minorHAnsi" w:cstheme="minorHAnsi"/>
          <w:color w:val="auto"/>
        </w:rPr>
      </w:pPr>
      <w:r w:rsidRPr="00761651">
        <w:rPr>
          <w:rFonts w:asciiTheme="minorHAnsi" w:hAnsiTheme="minorHAnsi" w:cstheme="minorHAnsi"/>
        </w:rPr>
        <w:t xml:space="preserve">Fill out the labels on the sample containers.  </w:t>
      </w:r>
      <w:r w:rsidR="00C437DF" w:rsidRPr="00761651">
        <w:rPr>
          <w:rFonts w:asciiTheme="minorHAnsi" w:hAnsiTheme="minorHAnsi" w:cstheme="minorHAnsi"/>
        </w:rPr>
        <w:t>It’s</w:t>
      </w:r>
      <w:r w:rsidRPr="00761651">
        <w:rPr>
          <w:rFonts w:asciiTheme="minorHAnsi" w:hAnsiTheme="minorHAnsi" w:cstheme="minorHAnsi"/>
        </w:rPr>
        <w:t xml:space="preserve"> easier to fill out the labels before you fill them with water.  Labels may differ depending on </w:t>
      </w:r>
      <w:r w:rsidR="00C437DF">
        <w:rPr>
          <w:rFonts w:asciiTheme="minorHAnsi" w:hAnsiTheme="minorHAnsi" w:cstheme="minorHAnsi"/>
        </w:rPr>
        <w:t>the</w:t>
      </w:r>
      <w:r w:rsidR="00C437DF" w:rsidRPr="00761651">
        <w:rPr>
          <w:rFonts w:asciiTheme="minorHAnsi" w:hAnsiTheme="minorHAnsi" w:cstheme="minorHAnsi"/>
        </w:rPr>
        <w:t xml:space="preserve"> </w:t>
      </w:r>
      <w:r w:rsidRPr="00761651">
        <w:rPr>
          <w:rFonts w:asciiTheme="minorHAnsi" w:hAnsiTheme="minorHAnsi" w:cstheme="minorHAnsi"/>
        </w:rPr>
        <w:t xml:space="preserve">lab </w:t>
      </w:r>
      <w:r w:rsidR="00C437DF">
        <w:rPr>
          <w:rFonts w:asciiTheme="minorHAnsi" w:hAnsiTheme="minorHAnsi" w:cstheme="minorHAnsi"/>
        </w:rPr>
        <w:t>selected</w:t>
      </w:r>
      <w:r w:rsidRPr="00761651">
        <w:rPr>
          <w:rFonts w:asciiTheme="minorHAnsi" w:hAnsiTheme="minorHAnsi" w:cstheme="minorHAnsi"/>
        </w:rPr>
        <w:t xml:space="preserve">, but they all should have at least </w:t>
      </w:r>
      <w:r w:rsidR="00C437DF">
        <w:rPr>
          <w:rFonts w:asciiTheme="minorHAnsi" w:hAnsiTheme="minorHAnsi" w:cstheme="minorHAnsi"/>
        </w:rPr>
        <w:t xml:space="preserve">a section for </w:t>
      </w:r>
      <w:r w:rsidRPr="00761651">
        <w:rPr>
          <w:rFonts w:asciiTheme="minorHAnsi" w:hAnsiTheme="minorHAnsi" w:cstheme="minorHAnsi"/>
        </w:rPr>
        <w:t xml:space="preserve">sample ID, date, and time.  You can write in the time after you collect the sample.  Fine tip </w:t>
      </w:r>
      <w:r w:rsidR="00C00351">
        <w:rPr>
          <w:rFonts w:asciiTheme="minorHAnsi" w:hAnsiTheme="minorHAnsi" w:cstheme="minorHAnsi"/>
        </w:rPr>
        <w:t>S</w:t>
      </w:r>
      <w:r w:rsidR="00C00351" w:rsidRPr="00761651">
        <w:rPr>
          <w:rFonts w:asciiTheme="minorHAnsi" w:hAnsiTheme="minorHAnsi" w:cstheme="minorHAnsi"/>
        </w:rPr>
        <w:t xml:space="preserve">harpies </w:t>
      </w:r>
      <w:r w:rsidRPr="00761651">
        <w:rPr>
          <w:rFonts w:asciiTheme="minorHAnsi" w:hAnsiTheme="minorHAnsi" w:cstheme="minorHAnsi"/>
        </w:rPr>
        <w:t>usually work the best. Be care</w:t>
      </w:r>
      <w:r w:rsidR="00C00351">
        <w:rPr>
          <w:rFonts w:asciiTheme="minorHAnsi" w:hAnsiTheme="minorHAnsi" w:cstheme="minorHAnsi"/>
        </w:rPr>
        <w:t>ful</w:t>
      </w:r>
      <w:r w:rsidRPr="00761651">
        <w:rPr>
          <w:rFonts w:asciiTheme="minorHAnsi" w:hAnsiTheme="minorHAnsi" w:cstheme="minorHAnsi"/>
        </w:rPr>
        <w:t xml:space="preserve"> using gel pens</w:t>
      </w:r>
      <w:r w:rsidR="00C437DF">
        <w:rPr>
          <w:rFonts w:asciiTheme="minorHAnsi" w:hAnsiTheme="minorHAnsi" w:cstheme="minorHAnsi"/>
        </w:rPr>
        <w:t xml:space="preserve"> as</w:t>
      </w:r>
      <w:r w:rsidRPr="00761651">
        <w:rPr>
          <w:rFonts w:asciiTheme="minorHAnsi" w:hAnsiTheme="minorHAnsi" w:cstheme="minorHAnsi"/>
        </w:rPr>
        <w:t xml:space="preserve"> </w:t>
      </w:r>
      <w:r w:rsidR="00C437DF">
        <w:rPr>
          <w:rFonts w:asciiTheme="minorHAnsi" w:hAnsiTheme="minorHAnsi" w:cstheme="minorHAnsi"/>
        </w:rPr>
        <w:t>t</w:t>
      </w:r>
      <w:r w:rsidRPr="00761651">
        <w:rPr>
          <w:rFonts w:asciiTheme="minorHAnsi" w:hAnsiTheme="minorHAnsi" w:cstheme="minorHAnsi"/>
        </w:rPr>
        <w:t xml:space="preserve">hey have tendency of bleeding if the label gets wet. </w:t>
      </w:r>
    </w:p>
    <w:p w14:paraId="352974C5" w14:textId="77777777" w:rsidR="00761651" w:rsidRPr="00736966" w:rsidRDefault="00761651" w:rsidP="009D5AD5">
      <w:pPr>
        <w:pStyle w:val="Default"/>
        <w:numPr>
          <w:ilvl w:val="0"/>
          <w:numId w:val="6"/>
        </w:numPr>
        <w:rPr>
          <w:rFonts w:asciiTheme="minorHAnsi" w:hAnsiTheme="minorHAnsi" w:cstheme="minorHAnsi"/>
          <w:color w:val="auto"/>
        </w:rPr>
      </w:pPr>
      <w:r w:rsidRPr="00736966">
        <w:rPr>
          <w:rFonts w:asciiTheme="minorHAnsi" w:hAnsiTheme="minorHAnsi" w:cstheme="minorHAnsi"/>
          <w:color w:val="auto"/>
        </w:rPr>
        <w:t xml:space="preserve">Determine when you are going to sample.  Samples </w:t>
      </w:r>
      <w:r w:rsidR="00561A68" w:rsidRPr="00736966">
        <w:rPr>
          <w:rFonts w:asciiTheme="minorHAnsi" w:hAnsiTheme="minorHAnsi" w:cstheme="minorHAnsi"/>
          <w:color w:val="auto"/>
        </w:rPr>
        <w:t xml:space="preserve">should be collected after a </w:t>
      </w:r>
      <w:proofErr w:type="gramStart"/>
      <w:r w:rsidR="00561A68" w:rsidRPr="00736966">
        <w:rPr>
          <w:rFonts w:asciiTheme="minorHAnsi" w:hAnsiTheme="minorHAnsi" w:cstheme="minorHAnsi"/>
          <w:color w:val="auto"/>
        </w:rPr>
        <w:t>6-18 hour</w:t>
      </w:r>
      <w:proofErr w:type="gramEnd"/>
      <w:r w:rsidR="00561A68" w:rsidRPr="00736966">
        <w:rPr>
          <w:rFonts w:asciiTheme="minorHAnsi" w:hAnsiTheme="minorHAnsi" w:cstheme="minorHAnsi"/>
          <w:color w:val="auto"/>
        </w:rPr>
        <w:t xml:space="preserve"> stagnation time. </w:t>
      </w:r>
      <w:proofErr w:type="gramStart"/>
      <w:r w:rsidR="00561A68" w:rsidRPr="00736966">
        <w:rPr>
          <w:rFonts w:asciiTheme="minorHAnsi" w:hAnsiTheme="minorHAnsi" w:cstheme="minorHAnsi"/>
          <w:color w:val="auto"/>
        </w:rPr>
        <w:t>Typically</w:t>
      </w:r>
      <w:proofErr w:type="gramEnd"/>
      <w:r w:rsidR="00561A68" w:rsidRPr="00736966">
        <w:rPr>
          <w:rFonts w:asciiTheme="minorHAnsi" w:hAnsiTheme="minorHAnsi" w:cstheme="minorHAnsi"/>
          <w:color w:val="auto"/>
        </w:rPr>
        <w:t xml:space="preserve"> that would be in the morning before school starts.</w:t>
      </w:r>
    </w:p>
    <w:p w14:paraId="12717E9D" w14:textId="77777777" w:rsidR="00561A68" w:rsidRPr="00736966" w:rsidRDefault="00561A68" w:rsidP="009D5AD5">
      <w:pPr>
        <w:pStyle w:val="Default"/>
        <w:numPr>
          <w:ilvl w:val="0"/>
          <w:numId w:val="6"/>
        </w:numPr>
        <w:rPr>
          <w:rFonts w:asciiTheme="minorHAnsi" w:hAnsiTheme="minorHAnsi" w:cstheme="minorHAnsi"/>
          <w:color w:val="auto"/>
        </w:rPr>
      </w:pPr>
      <w:r w:rsidRPr="00736966">
        <w:rPr>
          <w:rFonts w:asciiTheme="minorHAnsi" w:hAnsiTheme="minorHAnsi" w:cstheme="minorHAnsi"/>
          <w:color w:val="auto"/>
        </w:rPr>
        <w:t xml:space="preserve">Samples do not have to be sampled all in one day. Samples can be collected over multiple days or weeks. </w:t>
      </w:r>
      <w:r w:rsidR="00736966" w:rsidRPr="00736966">
        <w:rPr>
          <w:rFonts w:asciiTheme="minorHAnsi" w:hAnsiTheme="minorHAnsi" w:cstheme="minorHAnsi"/>
          <w:color w:val="auto"/>
        </w:rPr>
        <w:t xml:space="preserve">Once a sample has been collected, you will have 10 days to get it to the lab. </w:t>
      </w:r>
    </w:p>
    <w:p w14:paraId="271306BB" w14:textId="77777777" w:rsidR="00561A68" w:rsidRDefault="00561A68" w:rsidP="009D5AD5">
      <w:pPr>
        <w:pStyle w:val="Default"/>
        <w:numPr>
          <w:ilvl w:val="0"/>
          <w:numId w:val="6"/>
        </w:numPr>
        <w:rPr>
          <w:rFonts w:asciiTheme="minorHAnsi" w:hAnsiTheme="minorHAnsi" w:cstheme="minorHAnsi"/>
          <w:color w:val="auto"/>
        </w:rPr>
      </w:pPr>
      <w:r w:rsidRPr="00736966">
        <w:rPr>
          <w:rFonts w:asciiTheme="minorHAnsi" w:hAnsiTheme="minorHAnsi" w:cstheme="minorHAnsi"/>
          <w:color w:val="auto"/>
        </w:rPr>
        <w:t>Try to avoid sampling after or during extended breaks (i</w:t>
      </w:r>
      <w:r w:rsidR="00C437DF">
        <w:rPr>
          <w:rFonts w:asciiTheme="minorHAnsi" w:hAnsiTheme="minorHAnsi" w:cstheme="minorHAnsi"/>
          <w:color w:val="auto"/>
        </w:rPr>
        <w:t>.</w:t>
      </w:r>
      <w:r w:rsidRPr="00736966">
        <w:rPr>
          <w:rFonts w:asciiTheme="minorHAnsi" w:hAnsiTheme="minorHAnsi" w:cstheme="minorHAnsi"/>
          <w:color w:val="auto"/>
        </w:rPr>
        <w:t>e</w:t>
      </w:r>
      <w:r w:rsidR="00C437DF">
        <w:rPr>
          <w:rFonts w:asciiTheme="minorHAnsi" w:hAnsiTheme="minorHAnsi" w:cstheme="minorHAnsi"/>
          <w:color w:val="auto"/>
        </w:rPr>
        <w:t>.</w:t>
      </w:r>
      <w:r w:rsidRPr="00736966">
        <w:rPr>
          <w:rFonts w:asciiTheme="minorHAnsi" w:hAnsiTheme="minorHAnsi" w:cstheme="minorHAnsi"/>
          <w:color w:val="auto"/>
        </w:rPr>
        <w:t xml:space="preserve"> summer break).  If you decide to sample during those breaks, make sure the water </w:t>
      </w:r>
      <w:r w:rsidR="006C0556" w:rsidRPr="00736966">
        <w:rPr>
          <w:rFonts w:asciiTheme="minorHAnsi" w:hAnsiTheme="minorHAnsi" w:cstheme="minorHAnsi"/>
          <w:color w:val="auto"/>
        </w:rPr>
        <w:t>is</w:t>
      </w:r>
      <w:r w:rsidRPr="00736966">
        <w:rPr>
          <w:rFonts w:asciiTheme="minorHAnsi" w:hAnsiTheme="minorHAnsi" w:cstheme="minorHAnsi"/>
          <w:color w:val="auto"/>
        </w:rPr>
        <w:t xml:space="preserve"> being used on a routine basis before the sampling</w:t>
      </w:r>
      <w:r>
        <w:rPr>
          <w:rFonts w:asciiTheme="minorHAnsi" w:hAnsiTheme="minorHAnsi" w:cstheme="minorHAnsi"/>
          <w:color w:val="auto"/>
        </w:rPr>
        <w:t>.</w:t>
      </w:r>
    </w:p>
    <w:p w14:paraId="1FF60888" w14:textId="77777777" w:rsidR="00561A68" w:rsidRDefault="00561A68" w:rsidP="006C0556">
      <w:pPr>
        <w:pStyle w:val="Default"/>
        <w:ind w:left="1512"/>
        <w:rPr>
          <w:rFonts w:asciiTheme="minorHAnsi" w:hAnsiTheme="minorHAnsi" w:cstheme="minorHAnsi"/>
          <w:color w:val="auto"/>
        </w:rPr>
      </w:pPr>
    </w:p>
    <w:p w14:paraId="3CB1FFA8" w14:textId="77777777" w:rsidR="00887DFA" w:rsidRPr="009B74A4" w:rsidRDefault="00887DFA" w:rsidP="00887DFA">
      <w:pPr>
        <w:pStyle w:val="Default"/>
        <w:rPr>
          <w:b/>
          <w:bCs/>
          <w:color w:val="313D4F"/>
          <w:sz w:val="16"/>
          <w:szCs w:val="16"/>
        </w:rPr>
      </w:pPr>
    </w:p>
    <w:p w14:paraId="13A996FE" w14:textId="28BD12FE" w:rsidR="009500C0" w:rsidRPr="00091260" w:rsidRDefault="000979FA" w:rsidP="00091260">
      <w:pPr>
        <w:rPr>
          <w:sz w:val="24"/>
          <w:szCs w:val="24"/>
        </w:rPr>
      </w:pPr>
      <w:r>
        <w:rPr>
          <w:sz w:val="24"/>
          <w:szCs w:val="24"/>
        </w:rPr>
        <w:t xml:space="preserve">STEP </w:t>
      </w:r>
      <w:r w:rsidR="00373B6C">
        <w:rPr>
          <w:sz w:val="24"/>
          <w:szCs w:val="24"/>
        </w:rPr>
        <w:t>3</w:t>
      </w:r>
      <w:r>
        <w:rPr>
          <w:sz w:val="24"/>
          <w:szCs w:val="24"/>
        </w:rPr>
        <w:t xml:space="preserve">: </w:t>
      </w:r>
      <w:r w:rsidR="00827536">
        <w:rPr>
          <w:sz w:val="24"/>
          <w:szCs w:val="24"/>
        </w:rPr>
        <w:t>Sample Collection</w:t>
      </w:r>
    </w:p>
    <w:p w14:paraId="6C124245" w14:textId="77777777" w:rsidR="00561A68" w:rsidRDefault="000B2851" w:rsidP="009B74A4">
      <w:pPr>
        <w:ind w:left="720"/>
        <w:rPr>
          <w:sz w:val="24"/>
          <w:szCs w:val="24"/>
        </w:rPr>
      </w:pPr>
      <w:r>
        <w:rPr>
          <w:sz w:val="24"/>
          <w:szCs w:val="24"/>
        </w:rPr>
        <w:t>Now you’re ready to sample</w:t>
      </w:r>
      <w:r w:rsidR="00063893">
        <w:rPr>
          <w:sz w:val="24"/>
          <w:szCs w:val="24"/>
        </w:rPr>
        <w:t>!</w:t>
      </w:r>
      <w:r w:rsidR="00013ED1">
        <w:rPr>
          <w:sz w:val="24"/>
          <w:szCs w:val="24"/>
        </w:rPr>
        <w:t xml:space="preserve"> </w:t>
      </w:r>
      <w:r w:rsidR="00C854C2">
        <w:rPr>
          <w:sz w:val="24"/>
          <w:szCs w:val="24"/>
        </w:rPr>
        <w:t>It’s</w:t>
      </w:r>
      <w:r w:rsidR="00013ED1">
        <w:rPr>
          <w:sz w:val="24"/>
          <w:szCs w:val="24"/>
        </w:rPr>
        <w:t xml:space="preserve"> important that the water samples be collected properly. Please read the following sampling procedures carefully. </w:t>
      </w:r>
    </w:p>
    <w:p w14:paraId="13855385" w14:textId="77777777" w:rsidR="00DC23E8" w:rsidRDefault="009C4AB1" w:rsidP="00DC23E8">
      <w:pPr>
        <w:pStyle w:val="ListParagraph"/>
        <w:numPr>
          <w:ilvl w:val="0"/>
          <w:numId w:val="15"/>
        </w:numPr>
        <w:rPr>
          <w:sz w:val="24"/>
          <w:szCs w:val="24"/>
        </w:rPr>
      </w:pPr>
      <w:r>
        <w:rPr>
          <w:noProof/>
        </w:rPr>
        <w:drawing>
          <wp:anchor distT="0" distB="0" distL="114300" distR="114300" simplePos="0" relativeHeight="251661312" behindDoc="1" locked="0" layoutInCell="1" allowOverlap="1" wp14:anchorId="16DDACDE" wp14:editId="11BCE469">
            <wp:simplePos x="0" y="0"/>
            <wp:positionH relativeFrom="margin">
              <wp:align>right</wp:align>
            </wp:positionH>
            <wp:positionV relativeFrom="paragraph">
              <wp:posOffset>8890</wp:posOffset>
            </wp:positionV>
            <wp:extent cx="2773045" cy="1762125"/>
            <wp:effectExtent l="0" t="0" r="8255" b="9525"/>
            <wp:wrapTight wrapText="bothSides">
              <wp:wrapPolygon edited="0">
                <wp:start x="0" y="0"/>
                <wp:lineTo x="0" y="21483"/>
                <wp:lineTo x="21516" y="21483"/>
                <wp:lineTo x="21516" y="0"/>
                <wp:lineTo x="0" y="0"/>
              </wp:wrapPolygon>
            </wp:wrapTight>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2773045" cy="1762125"/>
                    </a:xfrm>
                    <a:prstGeom prst="rect">
                      <a:avLst/>
                    </a:prstGeom>
                  </pic:spPr>
                </pic:pic>
              </a:graphicData>
            </a:graphic>
            <wp14:sizeRelH relativeFrom="page">
              <wp14:pctWidth>0</wp14:pctWidth>
            </wp14:sizeRelH>
            <wp14:sizeRelV relativeFrom="page">
              <wp14:pctHeight>0</wp14:pctHeight>
            </wp14:sizeRelV>
          </wp:anchor>
        </w:drawing>
      </w:r>
      <w:r w:rsidR="00DC23E8">
        <w:rPr>
          <w:sz w:val="24"/>
          <w:szCs w:val="24"/>
        </w:rPr>
        <w:t>Sample the water fixtures that are the furthest away from where the water line enters your school first, if possible. Then work your way back.</w:t>
      </w:r>
    </w:p>
    <w:p w14:paraId="7CE1D1EE" w14:textId="15616DF8" w:rsidR="00DC23E8" w:rsidRDefault="00DC23E8" w:rsidP="00DC23E8">
      <w:pPr>
        <w:pStyle w:val="ListParagraph"/>
        <w:numPr>
          <w:ilvl w:val="0"/>
          <w:numId w:val="15"/>
        </w:numPr>
        <w:rPr>
          <w:sz w:val="24"/>
          <w:szCs w:val="24"/>
        </w:rPr>
      </w:pPr>
      <w:r>
        <w:rPr>
          <w:sz w:val="24"/>
          <w:szCs w:val="24"/>
        </w:rPr>
        <w:t xml:space="preserve">Samples must be </w:t>
      </w:r>
      <w:r w:rsidR="00C437DF">
        <w:rPr>
          <w:sz w:val="24"/>
          <w:szCs w:val="24"/>
        </w:rPr>
        <w:t>f</w:t>
      </w:r>
      <w:r>
        <w:rPr>
          <w:sz w:val="24"/>
          <w:szCs w:val="24"/>
        </w:rPr>
        <w:t xml:space="preserve">irst </w:t>
      </w:r>
      <w:r w:rsidR="00C437DF">
        <w:rPr>
          <w:sz w:val="24"/>
          <w:szCs w:val="24"/>
        </w:rPr>
        <w:t>d</w:t>
      </w:r>
      <w:r>
        <w:rPr>
          <w:sz w:val="24"/>
          <w:szCs w:val="24"/>
        </w:rPr>
        <w:t>raw samples</w:t>
      </w:r>
      <w:r w:rsidR="00C437DF">
        <w:rPr>
          <w:sz w:val="24"/>
          <w:szCs w:val="24"/>
        </w:rPr>
        <w:t>,</w:t>
      </w:r>
      <w:r>
        <w:rPr>
          <w:sz w:val="24"/>
          <w:szCs w:val="24"/>
        </w:rPr>
        <w:t xml:space="preserve"> mean</w:t>
      </w:r>
      <w:r w:rsidR="00C437DF">
        <w:rPr>
          <w:sz w:val="24"/>
          <w:szCs w:val="24"/>
        </w:rPr>
        <w:t>ing</w:t>
      </w:r>
      <w:r>
        <w:rPr>
          <w:sz w:val="24"/>
          <w:szCs w:val="24"/>
        </w:rPr>
        <w:t xml:space="preserve"> your capturing the water coming from the fixture as it is first opened</w:t>
      </w:r>
      <w:r w:rsidR="004C1DEB">
        <w:rPr>
          <w:sz w:val="24"/>
          <w:szCs w:val="24"/>
        </w:rPr>
        <w:t xml:space="preserve">. </w:t>
      </w:r>
    </w:p>
    <w:p w14:paraId="7E3F95A3" w14:textId="15733C52" w:rsidR="00232EE8" w:rsidRDefault="00C437DF" w:rsidP="00DC23E8">
      <w:pPr>
        <w:pStyle w:val="ListParagraph"/>
        <w:numPr>
          <w:ilvl w:val="0"/>
          <w:numId w:val="15"/>
        </w:numPr>
        <w:rPr>
          <w:sz w:val="24"/>
          <w:szCs w:val="24"/>
        </w:rPr>
      </w:pPr>
      <w:r>
        <w:rPr>
          <w:sz w:val="24"/>
          <w:szCs w:val="24"/>
        </w:rPr>
        <w:t>The sample containers m</w:t>
      </w:r>
      <w:r w:rsidR="00232EE8">
        <w:rPr>
          <w:sz w:val="24"/>
          <w:szCs w:val="24"/>
        </w:rPr>
        <w:t xml:space="preserve">ust </w:t>
      </w:r>
      <w:r>
        <w:rPr>
          <w:sz w:val="24"/>
          <w:szCs w:val="24"/>
        </w:rPr>
        <w:t xml:space="preserve">be </w:t>
      </w:r>
      <w:r w:rsidR="00232EE8">
        <w:rPr>
          <w:sz w:val="24"/>
          <w:szCs w:val="24"/>
        </w:rPr>
        <w:t>250 ml to collect samples.</w:t>
      </w:r>
      <w:r w:rsidR="009C4AB1" w:rsidRPr="009C4AB1">
        <w:rPr>
          <w:noProof/>
        </w:rPr>
        <w:t xml:space="preserve"> </w:t>
      </w:r>
    </w:p>
    <w:p w14:paraId="685C89EB" w14:textId="1B56E20C" w:rsidR="004C1DEB" w:rsidRDefault="004C1DEB" w:rsidP="004C1DEB">
      <w:pPr>
        <w:numPr>
          <w:ilvl w:val="0"/>
          <w:numId w:val="15"/>
        </w:numPr>
        <w:spacing w:line="252" w:lineRule="auto"/>
        <w:contextualSpacing/>
        <w:rPr>
          <w:rFonts w:eastAsia="Times New Roman"/>
          <w:sz w:val="24"/>
          <w:szCs w:val="24"/>
        </w:rPr>
      </w:pPr>
      <w:r>
        <w:rPr>
          <w:rFonts w:eastAsia="Times New Roman"/>
          <w:sz w:val="24"/>
          <w:szCs w:val="24"/>
        </w:rPr>
        <w:lastRenderedPageBreak/>
        <w:t>F</w:t>
      </w:r>
      <w:r w:rsidRPr="004C1DEB">
        <w:rPr>
          <w:rFonts w:eastAsia="Times New Roman"/>
          <w:sz w:val="24"/>
          <w:szCs w:val="24"/>
        </w:rPr>
        <w:t xml:space="preserve">ixtures must not be used for a minimum of </w:t>
      </w:r>
      <w:r>
        <w:rPr>
          <w:rFonts w:eastAsia="Times New Roman"/>
          <w:sz w:val="24"/>
          <w:szCs w:val="24"/>
        </w:rPr>
        <w:t>6</w:t>
      </w:r>
      <w:r w:rsidRPr="004C1DEB">
        <w:rPr>
          <w:rFonts w:eastAsia="Times New Roman"/>
          <w:sz w:val="24"/>
          <w:szCs w:val="24"/>
        </w:rPr>
        <w:t xml:space="preserve"> hours to a maximum of 18 hours prior to sample collection.  Because of this requirement, the best time to collect samples is early in the morning. This requirement is necessary to mimic the water that may be consumed on a typical morning by children. Lead concentrations in water are potentially the highest </w:t>
      </w:r>
      <w:proofErr w:type="gramStart"/>
      <w:r w:rsidRPr="004C1DEB">
        <w:rPr>
          <w:rFonts w:eastAsia="Times New Roman"/>
          <w:sz w:val="24"/>
          <w:szCs w:val="24"/>
        </w:rPr>
        <w:t>at this time</w:t>
      </w:r>
      <w:proofErr w:type="gramEnd"/>
      <w:r w:rsidRPr="004C1DEB">
        <w:rPr>
          <w:rFonts w:eastAsia="Times New Roman"/>
          <w:sz w:val="24"/>
          <w:szCs w:val="24"/>
        </w:rPr>
        <w:t>.</w:t>
      </w:r>
    </w:p>
    <w:p w14:paraId="5264C101" w14:textId="77777777" w:rsidR="0014746D" w:rsidRDefault="0014746D" w:rsidP="0014746D">
      <w:pPr>
        <w:pStyle w:val="ListParagraph"/>
        <w:numPr>
          <w:ilvl w:val="0"/>
          <w:numId w:val="15"/>
        </w:numPr>
        <w:rPr>
          <w:sz w:val="24"/>
          <w:szCs w:val="24"/>
        </w:rPr>
      </w:pPr>
      <w:r>
        <w:rPr>
          <w:sz w:val="24"/>
          <w:szCs w:val="24"/>
        </w:rPr>
        <w:t>Do not touch the inside of the cap or bottle with your fingers.</w:t>
      </w:r>
    </w:p>
    <w:p w14:paraId="4123F861" w14:textId="77777777" w:rsidR="004C1DEB" w:rsidRPr="004C1DEB" w:rsidRDefault="004C1DEB" w:rsidP="004C1DEB">
      <w:pPr>
        <w:numPr>
          <w:ilvl w:val="0"/>
          <w:numId w:val="15"/>
        </w:numPr>
        <w:spacing w:line="252" w:lineRule="auto"/>
        <w:contextualSpacing/>
        <w:rPr>
          <w:rFonts w:eastAsia="Times New Roman"/>
          <w:sz w:val="24"/>
          <w:szCs w:val="24"/>
        </w:rPr>
      </w:pPr>
      <w:r w:rsidRPr="004C1DEB">
        <w:rPr>
          <w:rFonts w:eastAsia="Times New Roman"/>
          <w:sz w:val="24"/>
          <w:szCs w:val="24"/>
        </w:rPr>
        <w:t xml:space="preserve">Place the opened sample container beneath the fixture and gently open the </w:t>
      </w:r>
      <w:proofErr w:type="gramStart"/>
      <w:r w:rsidRPr="004C1DEB">
        <w:rPr>
          <w:rFonts w:eastAsia="Times New Roman"/>
          <w:sz w:val="24"/>
          <w:szCs w:val="24"/>
        </w:rPr>
        <w:t>cold water</w:t>
      </w:r>
      <w:proofErr w:type="gramEnd"/>
      <w:r w:rsidRPr="004C1DEB">
        <w:rPr>
          <w:rFonts w:eastAsia="Times New Roman"/>
          <w:sz w:val="24"/>
          <w:szCs w:val="24"/>
        </w:rPr>
        <w:t xml:space="preserve"> tap. Do not sample from the hot water tap.  Fill the container to the fill line</w:t>
      </w:r>
      <w:r w:rsidR="00C437DF">
        <w:rPr>
          <w:rFonts w:eastAsia="Times New Roman"/>
          <w:sz w:val="24"/>
          <w:szCs w:val="24"/>
        </w:rPr>
        <w:t>,</w:t>
      </w:r>
      <w:r w:rsidRPr="004C1DEB">
        <w:rPr>
          <w:rFonts w:eastAsia="Times New Roman"/>
          <w:sz w:val="24"/>
          <w:szCs w:val="24"/>
        </w:rPr>
        <w:t xml:space="preserve"> </w:t>
      </w:r>
      <w:r>
        <w:rPr>
          <w:rFonts w:eastAsia="Times New Roman"/>
          <w:sz w:val="24"/>
          <w:szCs w:val="24"/>
        </w:rPr>
        <w:t>or to the top depending on the</w:t>
      </w:r>
      <w:r w:rsidRPr="004C1DEB">
        <w:rPr>
          <w:rFonts w:eastAsia="Times New Roman"/>
          <w:sz w:val="24"/>
          <w:szCs w:val="24"/>
        </w:rPr>
        <w:t xml:space="preserve"> container.</w:t>
      </w:r>
    </w:p>
    <w:p w14:paraId="1BFC6C52" w14:textId="77777777" w:rsidR="004C1DEB" w:rsidRPr="004C1DEB" w:rsidRDefault="004C1DEB" w:rsidP="004C1DEB">
      <w:pPr>
        <w:numPr>
          <w:ilvl w:val="0"/>
          <w:numId w:val="15"/>
        </w:numPr>
        <w:spacing w:line="252" w:lineRule="auto"/>
        <w:contextualSpacing/>
        <w:rPr>
          <w:rFonts w:eastAsia="Times New Roman"/>
          <w:sz w:val="24"/>
          <w:szCs w:val="24"/>
        </w:rPr>
      </w:pPr>
      <w:r w:rsidRPr="004C1DEB">
        <w:rPr>
          <w:rFonts w:eastAsia="Times New Roman"/>
          <w:sz w:val="24"/>
          <w:szCs w:val="24"/>
        </w:rPr>
        <w:t>Place the cap back on the container and tighten.  Place the sample container back in the laboratory-provided kit.</w:t>
      </w:r>
    </w:p>
    <w:p w14:paraId="11AB771F" w14:textId="313FDC2E" w:rsidR="004C1DEB" w:rsidRPr="00DC23E8" w:rsidRDefault="004C1DEB" w:rsidP="00DC23E8">
      <w:pPr>
        <w:pStyle w:val="ListParagraph"/>
        <w:numPr>
          <w:ilvl w:val="0"/>
          <w:numId w:val="15"/>
        </w:numPr>
        <w:rPr>
          <w:sz w:val="24"/>
          <w:szCs w:val="24"/>
        </w:rPr>
      </w:pPr>
      <w:r>
        <w:rPr>
          <w:sz w:val="24"/>
          <w:szCs w:val="24"/>
        </w:rPr>
        <w:t>Write the time the sample was collected on the container label and on the Chain of Custody</w:t>
      </w:r>
      <w:r w:rsidR="00C437DF">
        <w:rPr>
          <w:sz w:val="24"/>
          <w:szCs w:val="24"/>
        </w:rPr>
        <w:t xml:space="preserve"> form</w:t>
      </w:r>
      <w:r>
        <w:rPr>
          <w:sz w:val="24"/>
          <w:szCs w:val="24"/>
        </w:rPr>
        <w:t xml:space="preserve">. </w:t>
      </w:r>
      <w:r w:rsidR="00232EE8">
        <w:rPr>
          <w:sz w:val="24"/>
          <w:szCs w:val="24"/>
        </w:rPr>
        <w:t>Double check the sample ID to make sure it is correct.</w:t>
      </w:r>
    </w:p>
    <w:p w14:paraId="41B41A56" w14:textId="078E61D0" w:rsidR="00AF3D06" w:rsidRPr="00827536" w:rsidRDefault="00827536" w:rsidP="00BA03B4">
      <w:pPr>
        <w:rPr>
          <w:sz w:val="24"/>
          <w:szCs w:val="24"/>
        </w:rPr>
      </w:pPr>
      <w:r w:rsidRPr="00827536">
        <w:rPr>
          <w:sz w:val="24"/>
          <w:szCs w:val="24"/>
        </w:rPr>
        <w:t xml:space="preserve">STEP </w:t>
      </w:r>
      <w:r w:rsidR="00373B6C">
        <w:rPr>
          <w:sz w:val="24"/>
          <w:szCs w:val="24"/>
        </w:rPr>
        <w:t>4</w:t>
      </w:r>
      <w:r w:rsidRPr="00827536">
        <w:rPr>
          <w:sz w:val="24"/>
          <w:szCs w:val="24"/>
        </w:rPr>
        <w:t>: Getting the Samples to the Laboratory</w:t>
      </w:r>
    </w:p>
    <w:p w14:paraId="35631A1A" w14:textId="072833F8" w:rsidR="00FE44F5" w:rsidRDefault="00B457FB" w:rsidP="00FE44F5">
      <w:pPr>
        <w:pStyle w:val="ListParagraph"/>
        <w:numPr>
          <w:ilvl w:val="0"/>
          <w:numId w:val="17"/>
        </w:numPr>
        <w:rPr>
          <w:sz w:val="24"/>
          <w:szCs w:val="24"/>
        </w:rPr>
      </w:pPr>
      <w:r w:rsidRPr="00FE44F5">
        <w:rPr>
          <w:sz w:val="24"/>
          <w:szCs w:val="24"/>
        </w:rPr>
        <w:t xml:space="preserve">Once you have collected </w:t>
      </w:r>
      <w:r w:rsidR="00C437DF">
        <w:rPr>
          <w:sz w:val="24"/>
          <w:szCs w:val="24"/>
        </w:rPr>
        <w:t xml:space="preserve">the </w:t>
      </w:r>
      <w:r w:rsidRPr="00FE44F5">
        <w:rPr>
          <w:sz w:val="24"/>
          <w:szCs w:val="24"/>
        </w:rPr>
        <w:t xml:space="preserve">samples, the next step is getting them to the lab for analysis. Follow the lab’s instructions for how to pack and transport the samples. The lab likely gave you the sample containers in a cooler. If instructions were not in the cooler, contact your lab for guidance.   </w:t>
      </w:r>
    </w:p>
    <w:p w14:paraId="35ED2E83" w14:textId="77777777" w:rsidR="00FE44F5" w:rsidRDefault="00B457FB" w:rsidP="00FE44F5">
      <w:pPr>
        <w:pStyle w:val="ListParagraph"/>
        <w:numPr>
          <w:ilvl w:val="0"/>
          <w:numId w:val="17"/>
        </w:numPr>
        <w:rPr>
          <w:sz w:val="24"/>
          <w:szCs w:val="24"/>
        </w:rPr>
      </w:pPr>
      <w:r w:rsidRPr="00FE44F5">
        <w:rPr>
          <w:sz w:val="24"/>
          <w:szCs w:val="24"/>
        </w:rPr>
        <w:t xml:space="preserve">Depending on where your lab is located, samples can either be directly delivered to the lab or they </w:t>
      </w:r>
      <w:proofErr w:type="gramStart"/>
      <w:r w:rsidRPr="00FE44F5">
        <w:rPr>
          <w:sz w:val="24"/>
          <w:szCs w:val="24"/>
        </w:rPr>
        <w:t>have to</w:t>
      </w:r>
      <w:proofErr w:type="gramEnd"/>
      <w:r w:rsidRPr="00FE44F5">
        <w:rPr>
          <w:sz w:val="24"/>
          <w:szCs w:val="24"/>
        </w:rPr>
        <w:t xml:space="preserve"> be shipped.  </w:t>
      </w:r>
    </w:p>
    <w:p w14:paraId="671E33F9" w14:textId="0FF04A00" w:rsidR="00FE44F5" w:rsidRDefault="00B457FB" w:rsidP="00FE44F5">
      <w:pPr>
        <w:pStyle w:val="ListParagraph"/>
        <w:numPr>
          <w:ilvl w:val="0"/>
          <w:numId w:val="17"/>
        </w:numPr>
        <w:rPr>
          <w:sz w:val="24"/>
          <w:szCs w:val="24"/>
        </w:rPr>
      </w:pPr>
      <w:r w:rsidRPr="00FE44F5">
        <w:rPr>
          <w:sz w:val="24"/>
          <w:szCs w:val="24"/>
        </w:rPr>
        <w:t>Make sure a signed copy of the</w:t>
      </w:r>
      <w:r w:rsidR="00C437DF">
        <w:rPr>
          <w:sz w:val="24"/>
          <w:szCs w:val="24"/>
        </w:rPr>
        <w:t xml:space="preserve"> COC form </w:t>
      </w:r>
      <w:r w:rsidRPr="00FE44F5">
        <w:rPr>
          <w:sz w:val="24"/>
          <w:szCs w:val="24"/>
        </w:rPr>
        <w:t xml:space="preserve">is placed in the cooler with the samples.  Place the </w:t>
      </w:r>
      <w:r w:rsidR="00C437DF">
        <w:rPr>
          <w:sz w:val="24"/>
          <w:szCs w:val="24"/>
        </w:rPr>
        <w:t>COC form</w:t>
      </w:r>
      <w:r w:rsidRPr="00FE44F5">
        <w:rPr>
          <w:sz w:val="24"/>
          <w:szCs w:val="24"/>
        </w:rPr>
        <w:t xml:space="preserve"> in a </w:t>
      </w:r>
      <w:proofErr w:type="spellStart"/>
      <w:r w:rsidRPr="00FE44F5">
        <w:rPr>
          <w:sz w:val="24"/>
          <w:szCs w:val="24"/>
        </w:rPr>
        <w:t>ziplock</w:t>
      </w:r>
      <w:proofErr w:type="spellEnd"/>
      <w:r w:rsidRPr="00FE44F5">
        <w:rPr>
          <w:sz w:val="24"/>
          <w:szCs w:val="24"/>
        </w:rPr>
        <w:t xml:space="preserve"> bag to prevent it from getting wet.   </w:t>
      </w:r>
    </w:p>
    <w:p w14:paraId="0CBCD63D" w14:textId="77777777" w:rsidR="00AF3D06" w:rsidRDefault="00B457FB" w:rsidP="00FE44F5">
      <w:pPr>
        <w:pStyle w:val="ListParagraph"/>
        <w:numPr>
          <w:ilvl w:val="0"/>
          <w:numId w:val="17"/>
        </w:numPr>
        <w:rPr>
          <w:sz w:val="24"/>
          <w:szCs w:val="24"/>
        </w:rPr>
      </w:pPr>
      <w:r w:rsidRPr="00FE44F5">
        <w:rPr>
          <w:sz w:val="24"/>
          <w:szCs w:val="24"/>
        </w:rPr>
        <w:t>If you are shipping the samples, the cooler will have to be sealed using packing tape (using duct tape is not recommended)</w:t>
      </w:r>
      <w:r w:rsidR="002E324F" w:rsidRPr="00FE44F5">
        <w:rPr>
          <w:sz w:val="24"/>
          <w:szCs w:val="24"/>
        </w:rPr>
        <w:t>.</w:t>
      </w:r>
    </w:p>
    <w:p w14:paraId="24F562A9" w14:textId="3878BE98" w:rsidR="00BA03B4" w:rsidRDefault="00FE44F5" w:rsidP="00B81A9B">
      <w:pPr>
        <w:pStyle w:val="ListParagraph"/>
        <w:numPr>
          <w:ilvl w:val="0"/>
          <w:numId w:val="17"/>
        </w:numPr>
      </w:pPr>
      <w:r w:rsidRPr="0014746D">
        <w:rPr>
          <w:sz w:val="24"/>
          <w:szCs w:val="24"/>
        </w:rPr>
        <w:t>Samples do not have to be packed in ice.</w:t>
      </w:r>
      <w:r w:rsidR="003B18CC" w:rsidRPr="0014746D">
        <w:rPr>
          <w:sz w:val="24"/>
          <w:szCs w:val="24"/>
        </w:rPr>
        <w:t xml:space="preserve"> </w:t>
      </w:r>
    </w:p>
    <w:p w14:paraId="74D6C13D" w14:textId="77777777" w:rsidR="00BA03B4" w:rsidRDefault="00BA03B4"/>
    <w:sectPr w:rsidR="00BA03B4" w:rsidSect="002E4806">
      <w:headerReference w:type="default" r:id="rId12"/>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F56F4" w14:textId="77777777" w:rsidR="003406EA" w:rsidRDefault="003406EA" w:rsidP="003E223D">
      <w:pPr>
        <w:spacing w:after="0" w:line="240" w:lineRule="auto"/>
      </w:pPr>
      <w:r>
        <w:separator/>
      </w:r>
    </w:p>
  </w:endnote>
  <w:endnote w:type="continuationSeparator" w:id="0">
    <w:p w14:paraId="56044320" w14:textId="77777777" w:rsidR="003406EA" w:rsidRDefault="003406EA" w:rsidP="003E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D1F15" w14:textId="77777777" w:rsidR="003406EA" w:rsidRDefault="003406EA" w:rsidP="003E223D">
      <w:pPr>
        <w:spacing w:after="0" w:line="240" w:lineRule="auto"/>
      </w:pPr>
      <w:r>
        <w:separator/>
      </w:r>
    </w:p>
  </w:footnote>
  <w:footnote w:type="continuationSeparator" w:id="0">
    <w:p w14:paraId="63E3376F" w14:textId="77777777" w:rsidR="003406EA" w:rsidRDefault="003406EA" w:rsidP="003E2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F4604" w14:textId="77777777" w:rsidR="000979FA" w:rsidRDefault="000979FA">
    <w:pPr>
      <w:pStyle w:val="Header"/>
    </w:pPr>
  </w:p>
  <w:p w14:paraId="45BDDB5F" w14:textId="77777777" w:rsidR="000979FA" w:rsidRDefault="000979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644D3"/>
    <w:multiLevelType w:val="hybridMultilevel"/>
    <w:tmpl w:val="132CE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DD333F"/>
    <w:multiLevelType w:val="hybridMultilevel"/>
    <w:tmpl w:val="6C28A8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3DF6694"/>
    <w:multiLevelType w:val="hybridMultilevel"/>
    <w:tmpl w:val="244CC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3D331C"/>
    <w:multiLevelType w:val="hybridMultilevel"/>
    <w:tmpl w:val="EEF838F0"/>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4" w15:restartNumberingAfterBreak="0">
    <w:nsid w:val="3CB24642"/>
    <w:multiLevelType w:val="hybridMultilevel"/>
    <w:tmpl w:val="37F632AC"/>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5" w15:restartNumberingAfterBreak="0">
    <w:nsid w:val="3D232509"/>
    <w:multiLevelType w:val="hybridMultilevel"/>
    <w:tmpl w:val="E8EC340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6" w15:restartNumberingAfterBreak="0">
    <w:nsid w:val="413C6F74"/>
    <w:multiLevelType w:val="hybridMultilevel"/>
    <w:tmpl w:val="0076EA9C"/>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7" w15:restartNumberingAfterBreak="0">
    <w:nsid w:val="44C32CB1"/>
    <w:multiLevelType w:val="hybridMultilevel"/>
    <w:tmpl w:val="8934F5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E4C6EE8"/>
    <w:multiLevelType w:val="hybridMultilevel"/>
    <w:tmpl w:val="10120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EB83A5A"/>
    <w:multiLevelType w:val="hybridMultilevel"/>
    <w:tmpl w:val="ACD294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ED87942"/>
    <w:multiLevelType w:val="hybridMultilevel"/>
    <w:tmpl w:val="7090BFFE"/>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1" w15:restartNumberingAfterBreak="0">
    <w:nsid w:val="55014C33"/>
    <w:multiLevelType w:val="hybridMultilevel"/>
    <w:tmpl w:val="11BCD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1C0512"/>
    <w:multiLevelType w:val="hybridMultilevel"/>
    <w:tmpl w:val="65027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081044"/>
    <w:multiLevelType w:val="hybridMultilevel"/>
    <w:tmpl w:val="432A28B4"/>
    <w:lvl w:ilvl="0" w:tplc="04090001">
      <w:start w:val="1"/>
      <w:numFmt w:val="bullet"/>
      <w:lvlText w:val=""/>
      <w:lvlJc w:val="left"/>
      <w:pPr>
        <w:ind w:left="1512" w:hanging="360"/>
      </w:pPr>
      <w:rPr>
        <w:rFonts w:ascii="Symbol" w:hAnsi="Symbol" w:hint="default"/>
      </w:rPr>
    </w:lvl>
    <w:lvl w:ilvl="1" w:tplc="04090003">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4" w15:restartNumberingAfterBreak="0">
    <w:nsid w:val="6B060AA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BC7738D"/>
    <w:multiLevelType w:val="hybridMultilevel"/>
    <w:tmpl w:val="749AAD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F6D5A7C"/>
    <w:multiLevelType w:val="hybridMultilevel"/>
    <w:tmpl w:val="9A66B3BE"/>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num w:numId="1" w16cid:durableId="1864442389">
    <w:abstractNumId w:val="14"/>
  </w:num>
  <w:num w:numId="2" w16cid:durableId="1707288160">
    <w:abstractNumId w:val="10"/>
  </w:num>
  <w:num w:numId="3" w16cid:durableId="1357927705">
    <w:abstractNumId w:val="6"/>
  </w:num>
  <w:num w:numId="4" w16cid:durableId="1790928564">
    <w:abstractNumId w:val="1"/>
  </w:num>
  <w:num w:numId="5" w16cid:durableId="869103019">
    <w:abstractNumId w:val="4"/>
  </w:num>
  <w:num w:numId="6" w16cid:durableId="1902016487">
    <w:abstractNumId w:val="13"/>
  </w:num>
  <w:num w:numId="7" w16cid:durableId="449209491">
    <w:abstractNumId w:val="12"/>
  </w:num>
  <w:num w:numId="8" w16cid:durableId="762454008">
    <w:abstractNumId w:val="0"/>
  </w:num>
  <w:num w:numId="9" w16cid:durableId="1548907081">
    <w:abstractNumId w:val="15"/>
  </w:num>
  <w:num w:numId="10" w16cid:durableId="1023017833">
    <w:abstractNumId w:val="7"/>
  </w:num>
  <w:num w:numId="11" w16cid:durableId="400256376">
    <w:abstractNumId w:val="3"/>
  </w:num>
  <w:num w:numId="12" w16cid:durableId="329214942">
    <w:abstractNumId w:val="5"/>
  </w:num>
  <w:num w:numId="13" w16cid:durableId="399989382">
    <w:abstractNumId w:val="16"/>
  </w:num>
  <w:num w:numId="14" w16cid:durableId="927813821">
    <w:abstractNumId w:val="9"/>
  </w:num>
  <w:num w:numId="15" w16cid:durableId="424884452">
    <w:abstractNumId w:val="8"/>
  </w:num>
  <w:num w:numId="16" w16cid:durableId="580598371">
    <w:abstractNumId w:val="11"/>
  </w:num>
  <w:num w:numId="17" w16cid:durableId="12708213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DFA"/>
    <w:rsid w:val="00013ED1"/>
    <w:rsid w:val="000220E3"/>
    <w:rsid w:val="00030F95"/>
    <w:rsid w:val="00060B62"/>
    <w:rsid w:val="00063893"/>
    <w:rsid w:val="00091260"/>
    <w:rsid w:val="000979FA"/>
    <w:rsid w:val="000B2851"/>
    <w:rsid w:val="000D1612"/>
    <w:rsid w:val="00110FCC"/>
    <w:rsid w:val="00111AA3"/>
    <w:rsid w:val="001463BF"/>
    <w:rsid w:val="0014746D"/>
    <w:rsid w:val="00185738"/>
    <w:rsid w:val="001A04E2"/>
    <w:rsid w:val="001B177C"/>
    <w:rsid w:val="001B2964"/>
    <w:rsid w:val="001D385E"/>
    <w:rsid w:val="001D4032"/>
    <w:rsid w:val="001F255F"/>
    <w:rsid w:val="001F709F"/>
    <w:rsid w:val="00222019"/>
    <w:rsid w:val="00226863"/>
    <w:rsid w:val="00232EE8"/>
    <w:rsid w:val="00272F93"/>
    <w:rsid w:val="00285DCA"/>
    <w:rsid w:val="002C504F"/>
    <w:rsid w:val="002C615C"/>
    <w:rsid w:val="002D49B2"/>
    <w:rsid w:val="002E324F"/>
    <w:rsid w:val="002E4025"/>
    <w:rsid w:val="002E4806"/>
    <w:rsid w:val="002F7FD9"/>
    <w:rsid w:val="00315DEB"/>
    <w:rsid w:val="003406EA"/>
    <w:rsid w:val="003537C5"/>
    <w:rsid w:val="00373B6C"/>
    <w:rsid w:val="003B18CC"/>
    <w:rsid w:val="003C1B7F"/>
    <w:rsid w:val="003E223D"/>
    <w:rsid w:val="003E7D0D"/>
    <w:rsid w:val="00400ECF"/>
    <w:rsid w:val="00436F9F"/>
    <w:rsid w:val="004437CA"/>
    <w:rsid w:val="0048770D"/>
    <w:rsid w:val="004963CA"/>
    <w:rsid w:val="004A38CE"/>
    <w:rsid w:val="004C1DEB"/>
    <w:rsid w:val="004D0AF1"/>
    <w:rsid w:val="004F271C"/>
    <w:rsid w:val="00506ABA"/>
    <w:rsid w:val="00514D0E"/>
    <w:rsid w:val="0051548D"/>
    <w:rsid w:val="005207A3"/>
    <w:rsid w:val="005519C1"/>
    <w:rsid w:val="00561A68"/>
    <w:rsid w:val="005A0142"/>
    <w:rsid w:val="00606CC7"/>
    <w:rsid w:val="00623F95"/>
    <w:rsid w:val="006316B2"/>
    <w:rsid w:val="0067468D"/>
    <w:rsid w:val="00683FD9"/>
    <w:rsid w:val="006C0556"/>
    <w:rsid w:val="006E3F03"/>
    <w:rsid w:val="006E402D"/>
    <w:rsid w:val="007106CB"/>
    <w:rsid w:val="00736966"/>
    <w:rsid w:val="00761651"/>
    <w:rsid w:val="0077740C"/>
    <w:rsid w:val="007B4DDD"/>
    <w:rsid w:val="007B7DCD"/>
    <w:rsid w:val="00805893"/>
    <w:rsid w:val="0082036F"/>
    <w:rsid w:val="00827536"/>
    <w:rsid w:val="00887DFA"/>
    <w:rsid w:val="008B2FA1"/>
    <w:rsid w:val="00932E7D"/>
    <w:rsid w:val="009500C0"/>
    <w:rsid w:val="00980429"/>
    <w:rsid w:val="009B74A4"/>
    <w:rsid w:val="009C4AB1"/>
    <w:rsid w:val="009D5AD5"/>
    <w:rsid w:val="009F227B"/>
    <w:rsid w:val="00A47C4F"/>
    <w:rsid w:val="00A53B4D"/>
    <w:rsid w:val="00A5613F"/>
    <w:rsid w:val="00AA0C13"/>
    <w:rsid w:val="00AD7341"/>
    <w:rsid w:val="00AF3D06"/>
    <w:rsid w:val="00AF7865"/>
    <w:rsid w:val="00B24187"/>
    <w:rsid w:val="00B457FB"/>
    <w:rsid w:val="00B84553"/>
    <w:rsid w:val="00B90E7F"/>
    <w:rsid w:val="00B930E3"/>
    <w:rsid w:val="00BA03B4"/>
    <w:rsid w:val="00BE6620"/>
    <w:rsid w:val="00BF17E2"/>
    <w:rsid w:val="00C00351"/>
    <w:rsid w:val="00C3246C"/>
    <w:rsid w:val="00C437DF"/>
    <w:rsid w:val="00C50553"/>
    <w:rsid w:val="00C854C2"/>
    <w:rsid w:val="00CA47B5"/>
    <w:rsid w:val="00CE33D6"/>
    <w:rsid w:val="00CE75F5"/>
    <w:rsid w:val="00DA5808"/>
    <w:rsid w:val="00DC23E8"/>
    <w:rsid w:val="00DC6A6B"/>
    <w:rsid w:val="00DC7779"/>
    <w:rsid w:val="00E048D6"/>
    <w:rsid w:val="00E67F59"/>
    <w:rsid w:val="00E75620"/>
    <w:rsid w:val="00EA2268"/>
    <w:rsid w:val="00F400AB"/>
    <w:rsid w:val="00F7641F"/>
    <w:rsid w:val="00F92291"/>
    <w:rsid w:val="00F97AF0"/>
    <w:rsid w:val="00FB72C5"/>
    <w:rsid w:val="00FB769B"/>
    <w:rsid w:val="00FE03D4"/>
    <w:rsid w:val="00FE4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BF3C7"/>
  <w15:chartTrackingRefBased/>
  <w15:docId w15:val="{F6A7E049-C081-487E-9E0D-892F808E5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D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DFA"/>
    <w:pPr>
      <w:ind w:left="720"/>
      <w:contextualSpacing/>
    </w:pPr>
  </w:style>
  <w:style w:type="paragraph" w:customStyle="1" w:styleId="Default">
    <w:name w:val="Default"/>
    <w:rsid w:val="00887DFA"/>
    <w:pPr>
      <w:autoSpaceDE w:val="0"/>
      <w:autoSpaceDN w:val="0"/>
      <w:adjustRightInd w:val="0"/>
      <w:spacing w:after="0" w:line="240" w:lineRule="auto"/>
    </w:pPr>
    <w:rPr>
      <w:rFonts w:ascii="Gadugi" w:hAnsi="Gadugi" w:cs="Gadugi"/>
      <w:color w:val="000000"/>
      <w:sz w:val="24"/>
      <w:szCs w:val="24"/>
    </w:rPr>
  </w:style>
  <w:style w:type="character" w:styleId="Hyperlink">
    <w:name w:val="Hyperlink"/>
    <w:basedOn w:val="DefaultParagraphFont"/>
    <w:uiPriority w:val="99"/>
    <w:unhideWhenUsed/>
    <w:rsid w:val="00CA47B5"/>
    <w:rPr>
      <w:color w:val="0563C1" w:themeColor="hyperlink"/>
      <w:u w:val="single"/>
    </w:rPr>
  </w:style>
  <w:style w:type="character" w:customStyle="1" w:styleId="UnresolvedMention1">
    <w:name w:val="Unresolved Mention1"/>
    <w:basedOn w:val="DefaultParagraphFont"/>
    <w:uiPriority w:val="99"/>
    <w:semiHidden/>
    <w:unhideWhenUsed/>
    <w:rsid w:val="00CA47B5"/>
    <w:rPr>
      <w:color w:val="605E5C"/>
      <w:shd w:val="clear" w:color="auto" w:fill="E1DFDD"/>
    </w:rPr>
  </w:style>
  <w:style w:type="paragraph" w:styleId="Header">
    <w:name w:val="header"/>
    <w:basedOn w:val="Normal"/>
    <w:link w:val="HeaderChar"/>
    <w:uiPriority w:val="99"/>
    <w:unhideWhenUsed/>
    <w:rsid w:val="003E22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23D"/>
  </w:style>
  <w:style w:type="paragraph" w:styleId="Footer">
    <w:name w:val="footer"/>
    <w:basedOn w:val="Normal"/>
    <w:link w:val="FooterChar"/>
    <w:uiPriority w:val="99"/>
    <w:unhideWhenUsed/>
    <w:rsid w:val="003E22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23D"/>
  </w:style>
  <w:style w:type="paragraph" w:styleId="BalloonText">
    <w:name w:val="Balloon Text"/>
    <w:basedOn w:val="Normal"/>
    <w:link w:val="BalloonTextChar"/>
    <w:uiPriority w:val="99"/>
    <w:semiHidden/>
    <w:unhideWhenUsed/>
    <w:rsid w:val="00F400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00AB"/>
    <w:rPr>
      <w:rFonts w:ascii="Segoe UI" w:hAnsi="Segoe UI" w:cs="Segoe UI"/>
      <w:sz w:val="18"/>
      <w:szCs w:val="18"/>
    </w:rPr>
  </w:style>
  <w:style w:type="character" w:styleId="CommentReference">
    <w:name w:val="annotation reference"/>
    <w:basedOn w:val="DefaultParagraphFont"/>
    <w:uiPriority w:val="99"/>
    <w:semiHidden/>
    <w:unhideWhenUsed/>
    <w:rsid w:val="00F400AB"/>
    <w:rPr>
      <w:sz w:val="16"/>
      <w:szCs w:val="16"/>
    </w:rPr>
  </w:style>
  <w:style w:type="paragraph" w:styleId="CommentText">
    <w:name w:val="annotation text"/>
    <w:basedOn w:val="Normal"/>
    <w:link w:val="CommentTextChar"/>
    <w:uiPriority w:val="99"/>
    <w:semiHidden/>
    <w:unhideWhenUsed/>
    <w:rsid w:val="00F400AB"/>
    <w:pPr>
      <w:spacing w:line="240" w:lineRule="auto"/>
    </w:pPr>
    <w:rPr>
      <w:sz w:val="20"/>
      <w:szCs w:val="20"/>
    </w:rPr>
  </w:style>
  <w:style w:type="character" w:customStyle="1" w:styleId="CommentTextChar">
    <w:name w:val="Comment Text Char"/>
    <w:basedOn w:val="DefaultParagraphFont"/>
    <w:link w:val="CommentText"/>
    <w:uiPriority w:val="99"/>
    <w:semiHidden/>
    <w:rsid w:val="00F400AB"/>
    <w:rPr>
      <w:sz w:val="20"/>
      <w:szCs w:val="20"/>
    </w:rPr>
  </w:style>
  <w:style w:type="paragraph" w:styleId="CommentSubject">
    <w:name w:val="annotation subject"/>
    <w:basedOn w:val="CommentText"/>
    <w:next w:val="CommentText"/>
    <w:link w:val="CommentSubjectChar"/>
    <w:uiPriority w:val="99"/>
    <w:semiHidden/>
    <w:unhideWhenUsed/>
    <w:rsid w:val="00F400AB"/>
    <w:rPr>
      <w:b/>
      <w:bCs/>
    </w:rPr>
  </w:style>
  <w:style w:type="character" w:customStyle="1" w:styleId="CommentSubjectChar">
    <w:name w:val="Comment Subject Char"/>
    <w:basedOn w:val="CommentTextChar"/>
    <w:link w:val="CommentSubject"/>
    <w:uiPriority w:val="99"/>
    <w:semiHidden/>
    <w:rsid w:val="00F400AB"/>
    <w:rPr>
      <w:b/>
      <w:bCs/>
      <w:sz w:val="20"/>
      <w:szCs w:val="20"/>
    </w:rPr>
  </w:style>
  <w:style w:type="character" w:customStyle="1" w:styleId="UnresolvedMention2">
    <w:name w:val="Unresolved Mention2"/>
    <w:basedOn w:val="DefaultParagraphFont"/>
    <w:uiPriority w:val="99"/>
    <w:semiHidden/>
    <w:unhideWhenUsed/>
    <w:rsid w:val="00F400AB"/>
    <w:rPr>
      <w:color w:val="808080"/>
      <w:shd w:val="clear" w:color="auto" w:fill="E6E6E6"/>
    </w:rPr>
  </w:style>
  <w:style w:type="character" w:customStyle="1" w:styleId="UnresolvedMention3">
    <w:name w:val="Unresolved Mention3"/>
    <w:basedOn w:val="DefaultParagraphFont"/>
    <w:uiPriority w:val="99"/>
    <w:semiHidden/>
    <w:unhideWhenUsed/>
    <w:rsid w:val="00980429"/>
    <w:rPr>
      <w:color w:val="808080"/>
      <w:shd w:val="clear" w:color="auto" w:fill="E6E6E6"/>
    </w:rPr>
  </w:style>
  <w:style w:type="character" w:styleId="UnresolvedMention">
    <w:name w:val="Unresolved Mention"/>
    <w:basedOn w:val="DefaultParagraphFont"/>
    <w:uiPriority w:val="99"/>
    <w:semiHidden/>
    <w:unhideWhenUsed/>
    <w:rsid w:val="001D38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q.mt.gov/water/programs/d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deq.mt.gov/water/programs/dw"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C0C02-F1A3-465E-84DE-F38A37856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898</Words>
  <Characters>5121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State of Montana</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Step 2- Sample Preparation and Collection</dc:title>
  <dc:subject/>
  <dc:creator>Montgomery, Gregory</dc:creator>
  <cp:keywords/>
  <dc:description/>
  <cp:lastModifiedBy>Gaffney, Ella</cp:lastModifiedBy>
  <cp:revision>5</cp:revision>
  <dcterms:created xsi:type="dcterms:W3CDTF">2026-02-19T20:46:00Z</dcterms:created>
  <dcterms:modified xsi:type="dcterms:W3CDTF">2026-03-11T19:57:00Z</dcterms:modified>
</cp:coreProperties>
</file>